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7A5E0" w14:textId="2040720B" w:rsidR="00111B9C" w:rsidRPr="006D6840" w:rsidRDefault="0061475A" w:rsidP="00111B9C">
      <w:pPr>
        <w:pStyle w:val="Titleabstrac"/>
        <w:spacing w:line="240" w:lineRule="auto"/>
        <w:jc w:val="both"/>
        <w:rPr>
          <w:rFonts w:asciiTheme="minorHAnsi" w:hAnsiTheme="minorHAnsi" w:cstheme="minorHAnsi"/>
          <w:color w:val="auto"/>
          <w:szCs w:val="32"/>
        </w:rPr>
      </w:pPr>
      <w:r>
        <w:rPr>
          <w:rFonts w:asciiTheme="minorHAnsi" w:hAnsiTheme="minorHAnsi" w:cstheme="minorHAnsi"/>
          <w:color w:val="auto"/>
          <w:sz w:val="28"/>
          <w:szCs w:val="28"/>
        </w:rPr>
        <w:t>Analisis Pemilihan Pakan Ternak Unggas di PT XYZ Kabupaten Banyuwangi Menggunakan Metode Bayes</w:t>
      </w:r>
    </w:p>
    <w:p w14:paraId="3D03237F" w14:textId="77777777" w:rsidR="00111B9C" w:rsidRPr="00111B9C" w:rsidRDefault="00111B9C" w:rsidP="00111B9C">
      <w:pPr>
        <w:jc w:val="center"/>
        <w:rPr>
          <w:rFonts w:ascii="Verdana" w:hAnsi="Verdana"/>
          <w:b/>
          <w:bCs/>
        </w:rPr>
      </w:pPr>
    </w:p>
    <w:p w14:paraId="1397420A" w14:textId="2CCD277E" w:rsidR="00111B9C" w:rsidRPr="00111B9C" w:rsidRDefault="00111B9C" w:rsidP="00111B9C">
      <w:pPr>
        <w:rPr>
          <w:rFonts w:ascii="Verdana" w:hAnsi="Verdana"/>
          <w:color w:val="000000"/>
          <w:sz w:val="16"/>
          <w:szCs w:val="16"/>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50"/>
      </w:tblGrid>
      <w:tr w:rsidR="00111B9C" w:rsidRPr="006D6840" w14:paraId="78EB655C" w14:textId="77777777" w:rsidTr="00111B9C">
        <w:tc>
          <w:tcPr>
            <w:tcW w:w="2122" w:type="dxa"/>
          </w:tcPr>
          <w:p w14:paraId="627D9E0F" w14:textId="77777777" w:rsidR="00111B9C" w:rsidRPr="006D6840" w:rsidRDefault="00111B9C" w:rsidP="00477CB3">
            <w:pPr>
              <w:pStyle w:val="affiliation"/>
              <w:spacing w:after="120"/>
              <w:jc w:val="both"/>
              <w:rPr>
                <w:rFonts w:asciiTheme="minorHAnsi" w:hAnsiTheme="minorHAnsi" w:cstheme="minorHAnsi"/>
                <w:b/>
                <w:bCs w:val="0"/>
                <w:lang w:val="en-US"/>
              </w:rPr>
            </w:pPr>
            <w:r w:rsidRPr="006D6840">
              <w:rPr>
                <w:rFonts w:asciiTheme="minorHAnsi" w:hAnsiTheme="minorHAnsi" w:cstheme="minorHAnsi"/>
                <w:b/>
                <w:bCs w:val="0"/>
                <w:lang w:val="en-US"/>
              </w:rPr>
              <w:t>Kata kunci:</w:t>
            </w:r>
          </w:p>
          <w:p w14:paraId="08257DF1" w14:textId="7B08C6D1" w:rsidR="00111B9C" w:rsidRDefault="00B97847" w:rsidP="00477CB3">
            <w:pPr>
              <w:pStyle w:val="Keyword"/>
              <w:rPr>
                <w:rFonts w:asciiTheme="minorHAnsi" w:hAnsiTheme="minorHAnsi" w:cstheme="minorHAnsi"/>
                <w:sz w:val="20"/>
              </w:rPr>
            </w:pPr>
            <w:r>
              <w:rPr>
                <w:rFonts w:asciiTheme="minorHAnsi" w:hAnsiTheme="minorHAnsi" w:cstheme="minorHAnsi"/>
                <w:sz w:val="20"/>
              </w:rPr>
              <w:t>Pakan Ternak</w:t>
            </w:r>
          </w:p>
          <w:p w14:paraId="7FEAA2F5" w14:textId="7C3D565D" w:rsidR="00B97847" w:rsidRPr="006D6840" w:rsidRDefault="00B97847" w:rsidP="00477CB3">
            <w:pPr>
              <w:pStyle w:val="Keyword"/>
              <w:rPr>
                <w:rFonts w:asciiTheme="minorHAnsi" w:hAnsiTheme="minorHAnsi" w:cstheme="minorHAnsi"/>
                <w:sz w:val="20"/>
              </w:rPr>
            </w:pPr>
            <w:r>
              <w:rPr>
                <w:rFonts w:asciiTheme="minorHAnsi" w:hAnsiTheme="minorHAnsi" w:cstheme="minorHAnsi"/>
                <w:sz w:val="20"/>
              </w:rPr>
              <w:t>PT XYZ</w:t>
            </w:r>
          </w:p>
          <w:p w14:paraId="215D4DE2" w14:textId="4A7A3E1E" w:rsidR="00111B9C" w:rsidRPr="006D6840" w:rsidRDefault="00B97847" w:rsidP="00477CB3">
            <w:pPr>
              <w:pStyle w:val="Keyword"/>
              <w:rPr>
                <w:rFonts w:asciiTheme="minorHAnsi" w:hAnsiTheme="minorHAnsi" w:cstheme="minorHAnsi"/>
                <w:sz w:val="20"/>
              </w:rPr>
            </w:pPr>
            <w:r>
              <w:rPr>
                <w:rFonts w:asciiTheme="minorHAnsi" w:hAnsiTheme="minorHAnsi" w:cstheme="minorHAnsi"/>
                <w:sz w:val="20"/>
              </w:rPr>
              <w:t>Bayes</w:t>
            </w:r>
          </w:p>
          <w:p w14:paraId="28A87046" w14:textId="77777777" w:rsidR="00111B9C" w:rsidRPr="006D6840" w:rsidRDefault="00111B9C" w:rsidP="00B97847">
            <w:pPr>
              <w:pStyle w:val="Keyword"/>
              <w:rPr>
                <w:rFonts w:asciiTheme="minorHAnsi" w:hAnsiTheme="minorHAnsi" w:cstheme="minorHAnsi"/>
              </w:rPr>
            </w:pPr>
          </w:p>
        </w:tc>
        <w:tc>
          <w:tcPr>
            <w:tcW w:w="6950" w:type="dxa"/>
            <w:shd w:val="clear" w:color="auto" w:fill="F2F2F2" w:themeFill="background1" w:themeFillShade="F2"/>
          </w:tcPr>
          <w:p w14:paraId="60E7F390" w14:textId="77777777" w:rsidR="00111B9C" w:rsidRPr="006D6840" w:rsidRDefault="00111B9C" w:rsidP="00477CB3">
            <w:pPr>
              <w:spacing w:after="120"/>
              <w:jc w:val="center"/>
              <w:rPr>
                <w:rFonts w:asciiTheme="minorHAnsi" w:hAnsiTheme="minorHAnsi" w:cstheme="minorHAnsi"/>
                <w:b/>
                <w:bCs/>
              </w:rPr>
            </w:pPr>
            <w:r w:rsidRPr="006D6840">
              <w:rPr>
                <w:rFonts w:asciiTheme="minorHAnsi" w:hAnsiTheme="minorHAnsi" w:cstheme="minorHAnsi"/>
                <w:b/>
                <w:bCs/>
              </w:rPr>
              <w:t>ABSTRAK</w:t>
            </w:r>
          </w:p>
          <w:p w14:paraId="43ABE3DA" w14:textId="6DFE0927" w:rsidR="008569AE" w:rsidRPr="00B97847" w:rsidRDefault="008569AE" w:rsidP="00477CB3">
            <w:pPr>
              <w:spacing w:after="240"/>
              <w:jc w:val="both"/>
              <w:rPr>
                <w:rFonts w:asciiTheme="minorHAnsi" w:hAnsiTheme="minorHAnsi" w:cstheme="minorHAnsi"/>
                <w:lang w:val="en-GB"/>
              </w:rPr>
            </w:pPr>
            <w:r>
              <w:rPr>
                <w:rFonts w:asciiTheme="minorHAnsi" w:hAnsiTheme="minorHAnsi" w:cstheme="minorHAnsi"/>
                <w:lang w:val="en-GB"/>
              </w:rPr>
              <w:t xml:space="preserve">Pakan ternak merupakan faktor terpenting dalam industri peternakan dengan faktor biaya produksi terbesar dibandingan faktor yang lain. </w:t>
            </w:r>
            <w:r w:rsidRPr="008569AE">
              <w:rPr>
                <w:rFonts w:asciiTheme="minorHAnsi" w:hAnsiTheme="minorHAnsi" w:cstheme="minorHAnsi"/>
                <w:lang w:val="en-GB"/>
              </w:rPr>
              <w:t>PT. XYZ merupakan salah satu produsen pakan unggas di Kabupaten Banyuwangi Jawa Timur. PT XYZ memproduksi berbagai macam pakan unggas diantaranya pakan pakan ayam petelur, pakan ayam pedaging, pakan bebek petelur, pakan burung puyuh, dan pakan burung dara.</w:t>
            </w:r>
            <w:r>
              <w:rPr>
                <w:rFonts w:asciiTheme="minorHAnsi" w:hAnsiTheme="minorHAnsi" w:cstheme="minorHAnsi"/>
                <w:lang w:val="en-GB"/>
              </w:rPr>
              <w:t xml:space="preserve"> Analisis pemelihan pakan unggas di PT. XYZ menjadi hal yang diperlukan dalam analisis pengambilan keputusan. Hal ini mengingkat setiap pakan unggas yang diproduksi memiliki kriteria-kriteria yang berbeda. </w:t>
            </w:r>
            <w:r w:rsidR="001A7225" w:rsidRPr="001A7225">
              <w:rPr>
                <w:rFonts w:asciiTheme="minorHAnsi" w:hAnsiTheme="minorHAnsi" w:cstheme="minorHAnsi"/>
                <w:lang w:val="en-GB"/>
              </w:rPr>
              <w:t>Berdasarkan hasil wawancara kriteria yang ditentukan meliputi nilai tambah, potensi pasar, kemudahan formulasi, dan tenaga kerja.</w:t>
            </w:r>
            <w:r w:rsidR="001A7225">
              <w:rPr>
                <w:rFonts w:asciiTheme="minorHAnsi" w:hAnsiTheme="minorHAnsi" w:cstheme="minorHAnsi"/>
                <w:lang w:val="en-GB"/>
              </w:rPr>
              <w:t xml:space="preserve"> </w:t>
            </w:r>
            <w:r w:rsidRPr="008569AE">
              <w:rPr>
                <w:rFonts w:asciiTheme="minorHAnsi" w:hAnsiTheme="minorHAnsi" w:cstheme="minorHAnsi"/>
                <w:lang w:val="en-GB"/>
              </w:rPr>
              <w:t xml:space="preserve">Penelitian ini bertujuan untuk melakukan analisis pakan unggas unggulan di PT XYZ Kabupaten Banyuwangi menggunakan metode bayes. Metode ini dipilih </w:t>
            </w:r>
            <w:r w:rsidR="001A7225">
              <w:rPr>
                <w:rFonts w:asciiTheme="minorHAnsi" w:hAnsiTheme="minorHAnsi" w:cstheme="minorHAnsi"/>
                <w:lang w:val="en-GB"/>
              </w:rPr>
              <w:t xml:space="preserve">dikarenakan mudah untuk dipahami dan dapat dilakukan dengan cepat dibandingkan metode lainnya. </w:t>
            </w:r>
            <w:r w:rsidR="005D324E">
              <w:rPr>
                <w:rFonts w:asciiTheme="minorHAnsi" w:hAnsiTheme="minorHAnsi" w:cstheme="minorHAnsi"/>
                <w:lang w:val="en-GB"/>
              </w:rPr>
              <w:t xml:space="preserve">Hasil penelitian menunjukan nilai masing-masing bobot pada kriteria yaitu nilai tambah 0,36, potensi pasar 0,31, kemudahan formulasi 0,26, dan tenaga kerja sebesar 0,07.  Nilai tambah memiliki bobot terbesar dikarenakan nilai tambah menjadi faktor yang paling penting dalam analisis pemilihan pakan unggas di PT. XYZ. Kemudian berdasarkan perhitungan nilai akhir diperoleh nilai akumulasi yaitu pakan ayam petelur 3,65, pakan ayam pedaging </w:t>
            </w:r>
            <w:r w:rsidR="005D324E" w:rsidRPr="005D324E">
              <w:rPr>
                <w:rFonts w:asciiTheme="minorHAnsi" w:hAnsiTheme="minorHAnsi" w:cstheme="minorHAnsi"/>
                <w:i/>
                <w:iCs/>
                <w:lang w:val="en-GB"/>
              </w:rPr>
              <w:t>starter</w:t>
            </w:r>
            <w:r w:rsidR="005D324E">
              <w:rPr>
                <w:rFonts w:asciiTheme="minorHAnsi" w:hAnsiTheme="minorHAnsi" w:cstheme="minorHAnsi"/>
                <w:i/>
                <w:iCs/>
                <w:lang w:val="en-GB"/>
              </w:rPr>
              <w:t xml:space="preserve"> </w:t>
            </w:r>
            <w:r w:rsidR="005D324E" w:rsidRPr="005D324E">
              <w:rPr>
                <w:rFonts w:asciiTheme="minorHAnsi" w:hAnsiTheme="minorHAnsi" w:cstheme="minorHAnsi"/>
                <w:lang w:val="en-GB"/>
              </w:rPr>
              <w:t>3,7</w:t>
            </w:r>
            <w:r w:rsidR="00B97847">
              <w:rPr>
                <w:rFonts w:asciiTheme="minorHAnsi" w:hAnsiTheme="minorHAnsi" w:cstheme="minorHAnsi"/>
                <w:lang w:val="en-GB"/>
              </w:rPr>
              <w:t xml:space="preserve">, pakan ayam pedaging </w:t>
            </w:r>
            <w:r w:rsidR="00B97847">
              <w:rPr>
                <w:rFonts w:asciiTheme="minorHAnsi" w:hAnsiTheme="minorHAnsi" w:cstheme="minorHAnsi"/>
                <w:i/>
                <w:iCs/>
                <w:lang w:val="en-GB"/>
              </w:rPr>
              <w:t xml:space="preserve">finisher </w:t>
            </w:r>
            <w:r w:rsidR="00B97847" w:rsidRPr="005D324E">
              <w:rPr>
                <w:rFonts w:asciiTheme="minorHAnsi" w:hAnsiTheme="minorHAnsi" w:cstheme="minorHAnsi"/>
                <w:lang w:val="en-GB"/>
              </w:rPr>
              <w:t>3,</w:t>
            </w:r>
            <w:r w:rsidR="00B97847">
              <w:rPr>
                <w:rFonts w:asciiTheme="minorHAnsi" w:hAnsiTheme="minorHAnsi" w:cstheme="minorHAnsi"/>
                <w:lang w:val="en-GB"/>
              </w:rPr>
              <w:t xml:space="preserve">38, dan kosentrat bebek petelur 3,53. Hasil penilaian akhir menunjukan pakan unggulan di PT. XYZ adalah pakan ayam pedaging </w:t>
            </w:r>
            <w:r w:rsidR="00B97847" w:rsidRPr="00B97847">
              <w:rPr>
                <w:rFonts w:asciiTheme="minorHAnsi" w:hAnsiTheme="minorHAnsi" w:cstheme="minorHAnsi"/>
                <w:i/>
                <w:iCs/>
                <w:lang w:val="en-GB"/>
              </w:rPr>
              <w:t>starter</w:t>
            </w:r>
            <w:r w:rsidR="00B97847">
              <w:rPr>
                <w:rFonts w:asciiTheme="minorHAnsi" w:hAnsiTheme="minorHAnsi" w:cstheme="minorHAnsi"/>
                <w:i/>
                <w:iCs/>
                <w:lang w:val="en-GB"/>
              </w:rPr>
              <w:t xml:space="preserve">. </w:t>
            </w:r>
          </w:p>
          <w:p w14:paraId="348469CE" w14:textId="77777777" w:rsidR="00111B9C" w:rsidRPr="006D6840" w:rsidRDefault="00111B9C" w:rsidP="00477CB3">
            <w:pPr>
              <w:pStyle w:val="affiliation"/>
              <w:jc w:val="both"/>
              <w:rPr>
                <w:rFonts w:asciiTheme="minorHAnsi" w:hAnsiTheme="minorHAnsi" w:cstheme="minorHAnsi"/>
              </w:rPr>
            </w:pPr>
          </w:p>
          <w:p w14:paraId="56DBE29F" w14:textId="77777777" w:rsidR="00111B9C" w:rsidRPr="006D6840" w:rsidRDefault="00111B9C" w:rsidP="00477CB3">
            <w:pPr>
              <w:pStyle w:val="affiliation"/>
              <w:jc w:val="both"/>
              <w:rPr>
                <w:rFonts w:asciiTheme="minorHAnsi" w:hAnsiTheme="minorHAnsi" w:cstheme="minorHAnsi"/>
              </w:rPr>
            </w:pPr>
          </w:p>
          <w:p w14:paraId="4C91BEFC" w14:textId="77777777" w:rsidR="00111B9C" w:rsidRPr="006D6840" w:rsidRDefault="00111B9C" w:rsidP="00477CB3">
            <w:pPr>
              <w:pStyle w:val="affiliation"/>
              <w:jc w:val="both"/>
              <w:rPr>
                <w:rFonts w:asciiTheme="minorHAnsi" w:hAnsiTheme="minorHAnsi" w:cstheme="minorHAnsi"/>
              </w:rPr>
            </w:pPr>
          </w:p>
          <w:p w14:paraId="0E589F7E" w14:textId="77777777" w:rsidR="00111B9C" w:rsidRPr="006D6840" w:rsidRDefault="00111B9C" w:rsidP="00477CB3">
            <w:pPr>
              <w:pStyle w:val="affiliation"/>
              <w:jc w:val="both"/>
              <w:rPr>
                <w:rFonts w:asciiTheme="minorHAnsi" w:hAnsiTheme="minorHAnsi" w:cstheme="minorHAnsi"/>
              </w:rPr>
            </w:pPr>
          </w:p>
        </w:tc>
      </w:tr>
      <w:tr w:rsidR="00111B9C" w:rsidRPr="006D6840" w14:paraId="1957296C" w14:textId="77777777" w:rsidTr="00111B9C">
        <w:tc>
          <w:tcPr>
            <w:tcW w:w="2122" w:type="dxa"/>
          </w:tcPr>
          <w:p w14:paraId="799C6A49" w14:textId="77777777" w:rsidR="00111B9C" w:rsidRPr="006D6840" w:rsidRDefault="00111B9C" w:rsidP="00477CB3">
            <w:pPr>
              <w:pStyle w:val="affiliation"/>
              <w:spacing w:after="120"/>
              <w:jc w:val="both"/>
              <w:rPr>
                <w:rFonts w:asciiTheme="minorHAnsi" w:hAnsiTheme="minorHAnsi" w:cstheme="minorHAnsi"/>
                <w:b/>
                <w:lang w:val="en-US"/>
              </w:rPr>
            </w:pPr>
            <w:r w:rsidRPr="006D6840">
              <w:rPr>
                <w:rFonts w:asciiTheme="minorHAnsi" w:hAnsiTheme="minorHAnsi" w:cstheme="minorHAnsi"/>
                <w:b/>
              </w:rPr>
              <w:t>Keywords</w:t>
            </w:r>
            <w:r w:rsidRPr="006D6840">
              <w:rPr>
                <w:rFonts w:asciiTheme="minorHAnsi" w:hAnsiTheme="minorHAnsi" w:cstheme="minorHAnsi"/>
                <w:b/>
                <w:lang w:val="en-US"/>
              </w:rPr>
              <w:t>:</w:t>
            </w:r>
          </w:p>
          <w:p w14:paraId="00A67A12" w14:textId="606A16B0" w:rsidR="00111B9C" w:rsidRPr="006D6840" w:rsidRDefault="00731A25" w:rsidP="00477CB3">
            <w:pPr>
              <w:pStyle w:val="Keyword"/>
              <w:rPr>
                <w:rFonts w:asciiTheme="minorHAnsi" w:hAnsiTheme="minorHAnsi" w:cstheme="minorHAnsi"/>
                <w:sz w:val="20"/>
              </w:rPr>
            </w:pPr>
            <w:r>
              <w:rPr>
                <w:rFonts w:asciiTheme="minorHAnsi" w:hAnsiTheme="minorHAnsi" w:cstheme="minorHAnsi"/>
                <w:sz w:val="20"/>
              </w:rPr>
              <w:t>Poultry feed</w:t>
            </w:r>
          </w:p>
          <w:p w14:paraId="0DA5A849" w14:textId="7F180A57" w:rsidR="00111B9C" w:rsidRPr="006D6840" w:rsidRDefault="00731A25" w:rsidP="00477CB3">
            <w:pPr>
              <w:pStyle w:val="Keyword"/>
              <w:rPr>
                <w:rFonts w:asciiTheme="minorHAnsi" w:hAnsiTheme="minorHAnsi" w:cstheme="minorHAnsi"/>
                <w:sz w:val="20"/>
              </w:rPr>
            </w:pPr>
            <w:r>
              <w:rPr>
                <w:rFonts w:asciiTheme="minorHAnsi" w:hAnsiTheme="minorHAnsi" w:cstheme="minorHAnsi"/>
                <w:sz w:val="20"/>
              </w:rPr>
              <w:t>PT XYZ</w:t>
            </w:r>
          </w:p>
          <w:p w14:paraId="27359E49" w14:textId="72A9D5A9" w:rsidR="00111B9C" w:rsidRPr="006D6840" w:rsidRDefault="00731A25" w:rsidP="00477CB3">
            <w:pPr>
              <w:pStyle w:val="Keyword"/>
              <w:rPr>
                <w:rFonts w:asciiTheme="minorHAnsi" w:hAnsiTheme="minorHAnsi" w:cstheme="minorHAnsi"/>
                <w:sz w:val="20"/>
              </w:rPr>
            </w:pPr>
            <w:r>
              <w:rPr>
                <w:rFonts w:asciiTheme="minorHAnsi" w:hAnsiTheme="minorHAnsi" w:cstheme="minorHAnsi"/>
                <w:sz w:val="20"/>
              </w:rPr>
              <w:t>Bayes</w:t>
            </w:r>
          </w:p>
          <w:p w14:paraId="0370F8A8" w14:textId="77777777" w:rsidR="00111B9C" w:rsidRPr="006D6840" w:rsidRDefault="00111B9C" w:rsidP="00731A25">
            <w:pPr>
              <w:pStyle w:val="affiliation"/>
              <w:jc w:val="both"/>
              <w:rPr>
                <w:rFonts w:asciiTheme="minorHAnsi" w:hAnsiTheme="minorHAnsi" w:cstheme="minorHAnsi"/>
                <w:lang w:val="en-US"/>
              </w:rPr>
            </w:pPr>
          </w:p>
        </w:tc>
        <w:tc>
          <w:tcPr>
            <w:tcW w:w="6950" w:type="dxa"/>
            <w:shd w:val="clear" w:color="auto" w:fill="F2F2F2" w:themeFill="background1" w:themeFillShade="F2"/>
          </w:tcPr>
          <w:p w14:paraId="2000058C" w14:textId="77777777" w:rsidR="00111B9C" w:rsidRPr="006D6840" w:rsidRDefault="00111B9C" w:rsidP="00477CB3">
            <w:pPr>
              <w:pStyle w:val="AbstractText"/>
              <w:spacing w:after="120"/>
              <w:jc w:val="center"/>
              <w:rPr>
                <w:rFonts w:asciiTheme="minorHAnsi" w:hAnsiTheme="minorHAnsi" w:cstheme="minorHAnsi"/>
                <w:b/>
                <w:bCs/>
                <w:iCs/>
              </w:rPr>
            </w:pPr>
            <w:r w:rsidRPr="006D6840">
              <w:rPr>
                <w:rFonts w:asciiTheme="minorHAnsi" w:hAnsiTheme="minorHAnsi" w:cstheme="minorHAnsi"/>
                <w:b/>
                <w:bCs/>
                <w:iCs/>
              </w:rPr>
              <w:t>ABSTRACT</w:t>
            </w:r>
          </w:p>
          <w:p w14:paraId="2C25EA2B" w14:textId="693E24C0" w:rsidR="00B97847" w:rsidRPr="00B97847" w:rsidRDefault="00B97847" w:rsidP="00B97847">
            <w:pPr>
              <w:spacing w:after="240"/>
              <w:jc w:val="both"/>
              <w:rPr>
                <w:rFonts w:cstheme="minorHAnsi"/>
                <w:lang w:val="en-ID"/>
              </w:rPr>
            </w:pPr>
            <w:r w:rsidRPr="00B97847">
              <w:rPr>
                <w:rFonts w:cstheme="minorHAnsi"/>
                <w:lang w:val="en"/>
              </w:rPr>
              <w:t>Animal feed is the most important factor in the livestock industry with the largest production cost factor compared to other factors. PT. XYZ is one of the poultry feed producers in Banyuwangi Regency, East Java. PT XYZ produces various kinds of poultry feed including laying hen feed, broiler feed, laying duck feed, quail feed, and pigeon feed. Analysis of poultry feed selection at PT. XYZ becomes necessary in decision-making analysis. This increases each poultry feed that is produced has different criteria. Based on the results of the interviews, the criteria determined included added value, market potential, ease of formulation, and manpower. This study aim</w:t>
            </w:r>
            <w:r>
              <w:rPr>
                <w:rFonts w:cstheme="minorHAnsi"/>
                <w:lang w:val="en"/>
              </w:rPr>
              <w:t>ed</w:t>
            </w:r>
            <w:r w:rsidRPr="00B97847">
              <w:rPr>
                <w:rFonts w:cstheme="minorHAnsi"/>
                <w:lang w:val="en"/>
              </w:rPr>
              <w:t xml:space="preserve"> to analyze superior poultry feed at PT XYZ Banyuwangi Regency using the Bayes method. This method was chosen because it is easy to understand and can be done quickly compared to other methods. The results showed the value of each weight on the criteria, namely added value of 0.36, market potential of 0.31, ease of formulation of 0.26, and labor of 0.07. Added value has the greatest weight because added value is the most important factor in the analysis of poultry feed selection at PT. XYZ. Then based on the calculation of the final value, the accumulated value was obtained, namely laying hen feed 3.65, broiler starter feed 3.7, finisher broiler feed 3.38, and laying duck concentrate 3.53. The result of the final assessment showed that PT. XYZ is starter broiler feed.</w:t>
            </w:r>
          </w:p>
          <w:p w14:paraId="57209DEB" w14:textId="77777777" w:rsidR="00111B9C" w:rsidRPr="006D6840" w:rsidRDefault="00111B9C" w:rsidP="00477CB3">
            <w:pPr>
              <w:pStyle w:val="affiliation"/>
              <w:jc w:val="both"/>
              <w:rPr>
                <w:rFonts w:asciiTheme="minorHAnsi" w:hAnsiTheme="minorHAnsi" w:cstheme="minorHAnsi"/>
              </w:rPr>
            </w:pPr>
          </w:p>
        </w:tc>
      </w:tr>
    </w:tbl>
    <w:p w14:paraId="5570C68B" w14:textId="3FDCE109" w:rsidR="00111B9C" w:rsidRPr="00111B9C" w:rsidRDefault="00111B9C" w:rsidP="00111B9C">
      <w:pPr>
        <w:rPr>
          <w:rFonts w:ascii="Verdana" w:hAnsi="Verdana"/>
        </w:rPr>
      </w:pPr>
    </w:p>
    <w:p w14:paraId="025DA617" w14:textId="77777777" w:rsidR="00111B9C" w:rsidRDefault="00111B9C" w:rsidP="00111B9C">
      <w:pPr>
        <w:tabs>
          <w:tab w:val="left" w:pos="0"/>
        </w:tabs>
        <w:spacing w:after="120"/>
        <w:jc w:val="center"/>
        <w:rPr>
          <w:rFonts w:ascii="Verdana" w:hAnsi="Verdana"/>
          <w:b/>
          <w:bCs/>
          <w:color w:val="000000"/>
        </w:rPr>
        <w:sectPr w:rsidR="00111B9C" w:rsidSect="003570B8">
          <w:headerReference w:type="default" r:id="rId8"/>
          <w:footerReference w:type="default" r:id="rId9"/>
          <w:pgSz w:w="11906" w:h="16838" w:code="9"/>
          <w:pgMar w:top="1440" w:right="1440" w:bottom="1440" w:left="1440" w:header="720" w:footer="425" w:gutter="0"/>
          <w:cols w:space="720"/>
          <w:docGrid w:linePitch="360"/>
        </w:sectPr>
      </w:pPr>
    </w:p>
    <w:p w14:paraId="717270A7" w14:textId="51BE089F" w:rsidR="00111B9C" w:rsidRPr="006D6840" w:rsidRDefault="00111B9C" w:rsidP="00111B9C">
      <w:pPr>
        <w:tabs>
          <w:tab w:val="left" w:pos="0"/>
        </w:tabs>
        <w:spacing w:after="120"/>
        <w:jc w:val="center"/>
        <w:rPr>
          <w:rFonts w:cstheme="minorHAnsi"/>
          <w:b/>
          <w:color w:val="000000"/>
        </w:rPr>
      </w:pPr>
      <w:r w:rsidRPr="006D6840">
        <w:rPr>
          <w:rFonts w:cstheme="minorHAnsi"/>
          <w:b/>
          <w:bCs/>
          <w:color w:val="000000"/>
        </w:rPr>
        <w:t>PENDAHULUAN</w:t>
      </w:r>
    </w:p>
    <w:p w14:paraId="64E55150" w14:textId="5745F876" w:rsidR="005A3B17" w:rsidRPr="005A3B17" w:rsidRDefault="005A3B17" w:rsidP="005A3B17">
      <w:pPr>
        <w:tabs>
          <w:tab w:val="left" w:pos="0"/>
        </w:tabs>
        <w:spacing w:after="0" w:line="240" w:lineRule="auto"/>
        <w:ind w:firstLine="567"/>
        <w:jc w:val="both"/>
        <w:rPr>
          <w:rFonts w:cstheme="minorHAnsi"/>
          <w:color w:val="000000"/>
          <w:lang w:val="en-GB"/>
        </w:rPr>
      </w:pPr>
      <w:r w:rsidRPr="005A3B17">
        <w:rPr>
          <w:rFonts w:cstheme="minorHAnsi"/>
          <w:color w:val="000000"/>
          <w:lang w:val="en-GB"/>
        </w:rPr>
        <w:t xml:space="preserve">Pakan ternak menjadi faktor yang sangat penting dalam menunjang keberhasilan industri peternakan. Pakan ternak merupakan faktor biaya terbesar dalam kegiatan peternakan. Total biaya yang dibutuhkan kegiatan peternakan pada pakan ternak mencapai 70-80% biaya produksi </w:t>
      </w:r>
      <w:r w:rsidRPr="005A3B17">
        <w:rPr>
          <w:rFonts w:cstheme="minorHAnsi"/>
          <w:color w:val="000000"/>
          <w:lang w:val="en-GB"/>
        </w:rPr>
        <w:fldChar w:fldCharType="begin" w:fldLock="1"/>
      </w:r>
      <w:r w:rsidR="00B10955">
        <w:rPr>
          <w:rFonts w:cstheme="minorHAnsi"/>
          <w:color w:val="000000"/>
          <w:lang w:val="en-GB"/>
        </w:rPr>
        <w:instrText>ADDIN CSL_CITATION {"citationItems":[{"id":"ITEM-1","itemData":{"author":[{"dropping-particle":"","family":"Hidayat","given":"Syukron","non-dropping-particle":"","parse-names":false,"suffix":""},{"dropping-particle":"","family":"Mukhlash","given":"Imam","non-dropping-particle":"","parse-names":false,"suffix":""}],"container-title":"JURNAL SAINS DAN SENI ITS","id":"ITEM-1","issue":"2","issued":{"date-parts":[["2015"]]},"page":"2-7","title":"Rancang Bangun dan Implementasi Sistem Pendukung Keputusan Berbasis Web untuk Menentukan Formulasi Ransum Pakan Ternak","type":"article-journal","volume":"4"},"uris":["http://www.mendeley.com/documents/?uuid=ca14468a-9584-4c9b-bada-4ac8543d2d09"]}],"mendeley":{"formattedCitation":"(Hidayat &amp; Mukhlash, 2015)","plainTextFormattedCitation":"(Hidayat &amp; Mukhlash, 2015)","previouslyFormattedCitation":"(Hidayat &amp; Mukhlash, 2015)"},"properties":{"noteIndex":0},"schema":"https://github.com/citation-style-language/schema/raw/master/csl-citation.json"}</w:instrText>
      </w:r>
      <w:r w:rsidRPr="005A3B17">
        <w:rPr>
          <w:rFonts w:cstheme="minorHAnsi"/>
          <w:color w:val="000000"/>
          <w:lang w:val="en-GB"/>
        </w:rPr>
        <w:fldChar w:fldCharType="separate"/>
      </w:r>
      <w:r w:rsidR="0006718A" w:rsidRPr="0006718A">
        <w:rPr>
          <w:rFonts w:cstheme="minorHAnsi"/>
          <w:noProof/>
          <w:color w:val="000000"/>
          <w:lang w:val="en-GB"/>
        </w:rPr>
        <w:t>(Hidayat &amp; Mukhlash, 2015)</w:t>
      </w:r>
      <w:r w:rsidRPr="005A3B17">
        <w:rPr>
          <w:rFonts w:cstheme="minorHAnsi"/>
          <w:color w:val="000000"/>
        </w:rPr>
        <w:fldChar w:fldCharType="end"/>
      </w:r>
      <w:r w:rsidRPr="005A3B17">
        <w:rPr>
          <w:rFonts w:cstheme="minorHAnsi"/>
          <w:color w:val="000000"/>
          <w:lang w:val="en-GB"/>
        </w:rPr>
        <w:t xml:space="preserve">. Pakan ternak sangat dibutuhkan oleh ternak dalam proses pertumbuhan. Selain itu, pakan ternak menjadi faktor dalam menunjang produktivitas ternak baik itu ternak unggas maupun ternak ruminansia </w:t>
      </w:r>
      <w:r w:rsidRPr="005A3B17">
        <w:rPr>
          <w:rFonts w:cstheme="minorHAnsi"/>
          <w:color w:val="000000"/>
          <w:lang w:val="en-GB"/>
        </w:rPr>
        <w:fldChar w:fldCharType="begin" w:fldLock="1"/>
      </w:r>
      <w:r w:rsidR="00B10955">
        <w:rPr>
          <w:rFonts w:cstheme="minorHAnsi"/>
          <w:color w:val="000000"/>
          <w:lang w:val="en-GB"/>
        </w:rPr>
        <w:instrText>ADDIN CSL_CITATION {"citationItems":[{"id":"ITEM-1","itemData":{"DOI":"10.31764/jpmb.v6i3.8976","ISSN":"2614-5251","abstract":"ABSTRAKPeranan peternak sapi untuk menawarkan sumber pangan berupa daging bagi masyarakat merupakan komoditi utama. Permasalahannya populasi ternak sapi cenderung mengalami penurunan. Salah satu faktor pertumbuhan populasi ternak sapi ditentukan oleh faktor pakan khususnya di musim kemarau.  Ketersediaan pakan ternak yang berkesinambungan dan berkualitas baik merupakan syarat mutlak agar dapat meningkatkan produktivitas ternak sapi. Hal ini merupakan permasalahan  yang dihadapi peternak sapi didesa Sangup. Peternak sangat bergantung pada pakan hijauan yang berlimpah pada musim penghujan, namun pada musim kemarau peternak kesulitan memperoleh pakan karena kurang mempersiapkannya. Selain itu pengetahuan dan keterampilan anggota kelompok Peternak tentang bagaimana mengolah daun hijauan dan limbah pertanian seperti jerami padi, daun jagung yang hanya di buang atau dibakar dan tidak dimanfaatkan untuk diolah menjadi pakan ternak untuk menjaga kesinambungan tersedianya pakan ternak di musim kemarau. Program Pengabdian ini bertujuan unruk memperbaiki produktivitas ternak melalui pemanfaatan teknologi mesin perajang hijauan dan pembuatan pakan ternak dengan teknik silase. Metode yang digunakan dalam kegiatan pengabdian ini meliputi penyuluhan, pelatihan praktik langsung pembuatan pakan. Output kegiatan ini adalah meningkanya pemahaman, pengetahuan dan keterampilan peternak tentang manajemen pakan ternak yang menunjang produktivitas sapi . Para anggota kelompok ternak memiliki keterampilan untuk membuat secara mandiri pengawetan pakan ternak dari hijauan untuk menjamin ketersedian pakan di musim kemarau.Kata kunci: mesin perajang rumput; manajemen pakan; tabungan pakan ternak; teknik silase. ABSTRACTThe role of cattle farmers as a source of food in the form of meat for society is the main commodity for them so that the supply of meat is maintained. The problem is that the cattle population tends to decrease. The slow growth of the cattle population is determined by external factors such as feed. supply of fodder for cattle, especially in the dry season. The availability of sufficient feed in terms of quality and quantity is absolutely necessary in order to increase the productivity of cattle. The obstacles faced by farmers in Sangup Village are the dependence of farmers on abundant forage feed in the rainy season, but during the dry season, farmers have difficulty getting feed. The lack of knowledge and skills of members of the farming community regarding the ma…","author":[{"dropping-particle":"","family":"Susilawati","given":"Desi","non-dropping-particle":"","parse-names":false,"suffix":""},{"dropping-particle":"","family":"Susilawati","given":"Desi","non-dropping-particle":"","parse-names":false,"suffix":""},{"dropping-particle":"","family":"Rachmawati","given":"Putri","non-dropping-particle":"","parse-names":false,"suffix":""},{"dropping-particle":"","family":"Maurine","given":"Rr. Sandrina","non-dropping-particle":"","parse-names":false,"suffix":""}],"container-title":"SELAPARANG: Jurnal Pengabdian Masyarakat Berkemajuan","id":"ITEM-1","issue":"3","issued":{"date-parts":[["2022"]]},"page":"1203","title":"Pemberdayaan Kelompok Ternak Melalui Pengolahan Tabungan Pakan Sapi Dengan Teknik Silase Di Desa Sangup Boyolali","type":"article-journal","volume":"6"},"uris":["http://www.mendeley.com/documents/?uuid=c1ec6906-4601-45a3-b133-293709ea1230"]}],"mendeley":{"formattedCitation":"(Susilawati et al., 2022)","plainTextFormattedCitation":"(Susilawati et al., 2022)","previouslyFormattedCitation":"(Susilawati et al., 2022)"},"properties":{"noteIndex":0},"schema":"https://github.com/citation-style-language/schema/raw/master/csl-citation.json"}</w:instrText>
      </w:r>
      <w:r w:rsidRPr="005A3B17">
        <w:rPr>
          <w:rFonts w:cstheme="minorHAnsi"/>
          <w:color w:val="000000"/>
          <w:lang w:val="en-GB"/>
        </w:rPr>
        <w:fldChar w:fldCharType="separate"/>
      </w:r>
      <w:r w:rsidR="0006718A" w:rsidRPr="0006718A">
        <w:rPr>
          <w:rFonts w:cstheme="minorHAnsi"/>
          <w:noProof/>
          <w:color w:val="000000"/>
          <w:lang w:val="en-GB"/>
        </w:rPr>
        <w:t>(Susilawati et al., 2022)</w:t>
      </w:r>
      <w:r w:rsidRPr="005A3B17">
        <w:rPr>
          <w:rFonts w:cstheme="minorHAnsi"/>
          <w:color w:val="000000"/>
        </w:rPr>
        <w:fldChar w:fldCharType="end"/>
      </w:r>
      <w:r w:rsidRPr="005A3B17">
        <w:rPr>
          <w:rFonts w:cstheme="minorHAnsi"/>
          <w:color w:val="000000"/>
          <w:lang w:val="en-GB"/>
        </w:rPr>
        <w:t xml:space="preserve">.  </w:t>
      </w:r>
    </w:p>
    <w:p w14:paraId="4C6D6937" w14:textId="4899553E" w:rsidR="005A3B17" w:rsidRDefault="005A3B17" w:rsidP="005A3B17">
      <w:pPr>
        <w:tabs>
          <w:tab w:val="left" w:pos="0"/>
        </w:tabs>
        <w:spacing w:after="0" w:line="240" w:lineRule="auto"/>
        <w:ind w:firstLine="567"/>
        <w:jc w:val="both"/>
        <w:rPr>
          <w:rFonts w:cstheme="minorHAnsi"/>
          <w:color w:val="000000"/>
          <w:lang w:val="en-GB"/>
        </w:rPr>
      </w:pPr>
      <w:r w:rsidRPr="005A3B17">
        <w:rPr>
          <w:rFonts w:cstheme="minorHAnsi"/>
          <w:color w:val="000000"/>
          <w:lang w:val="en-GB"/>
        </w:rPr>
        <w:t xml:space="preserve">PT. XYZ merupakan salah satu produsen pakan unggas di Kabupaten Banyuwangi Jawa Timur. PT XYZ memproduksi berbagai macam pakan unggas diantaranya pakan pakan ayam petelur, pakan ayam pedaging, pakan bebek petelur, pakan burung puyuh, dan pakan burung dara. Setiap jenis pakan memiliki komposisi bahan baku yang berbeda disesuaikan dengan kebutuhan dari ternak. Setiap ternak memiliki kebutuhan pakan yang berbeda contohnya ayam peterlur membutuhkan pakan dengan kandungan kalsium tinggi agar mempercepat dan menghasilkan telur yang berkualitas. Sementara itu ayam pedaging membutuhkan pakan yang tinggi akan protein tujuannya adalah untuk mempercepat pertumbuhan ayam yang akan diambil dagingnya </w:t>
      </w:r>
      <w:r w:rsidRPr="005A3B17">
        <w:rPr>
          <w:rFonts w:cstheme="minorHAnsi"/>
          <w:color w:val="000000"/>
          <w:lang w:val="en-GB"/>
        </w:rPr>
        <w:fldChar w:fldCharType="begin" w:fldLock="1"/>
      </w:r>
      <w:r w:rsidR="00B10955">
        <w:rPr>
          <w:rFonts w:cstheme="minorHAnsi"/>
          <w:color w:val="000000"/>
          <w:lang w:val="en-GB"/>
        </w:rPr>
        <w:instrText>ADDIN CSL_CITATION {"citationItems":[{"id":"ITEM-1","itemData":{"abstract":"ABSTRAK Penelitian yang bertujuan untuk mengetahui pengaruh kalsium-asam lemak sawit (Ca-ALS) dan kalsium (Ca) dalam ransum terhadap bobot telur, tebal kerabang, dan kekuatan kerabang ayam petelur Lohman, telah dilaksanakan selama 20 minggu. Rancangan percobaan yang digunkanan adalah rancangan acakl lengkap (RAL) pola faktorial. Sebagai faktor pertama adalah tingkat penggunaan kalsium-asam lemak sawit (Ca-ALS) sebesar 5%, 10%, dan 15%. Faktor kedua adalah tingkat kalsium yang digunakan 2,75%, 3,00% dan 3,25%. Ayam yang digunakan sebanyak 280 ekor didistribusi kedalam 9 kombinasi perlakuan dan satu kontrol, setiap perlakuan terdiri atasb7 ulangan dan setiap ulangan terdiri atas 4 ekor ayam. Ransum yang digunakan mengandung energi metabolis 2620 kkal/kg dan protein kasar sebesar 16%. Ransum dan air minum diberikan secara adlibitum. Berdasarkan hasil penelitian ini dapat disimpulkan bahwa penggunaan kalsium-asam lemak sawit (Ca-ALS) sampai 15% dalam ransum ayam petelur Lohman dapat dimanfaatkan dengan baik sebagai sumber asam lemak dan kalsium untuk menghasilkan bobot telur, dan ketebalan kerabang telur. Penggunaan Ca-ALS 15% akan lebih baik dengan penambahan 3,25% kalsium (Ca) dibanding 2,75%, 3,0% untuk meningkatkan kekuatan kerabang telur di awal dan akhir bertelur, diukur pada posisi vertikal atau horizontal. The aims of this experiment were to study the effect of calcium-palm fatty acid (Ca-PFA) and calcium in the ration for egg weigh, egg shell thickness, and shell strength of Lohman laying hens was done fot 20 weeks. A completly randomized design (CRD) with factorial used in this experiment, the first factor was 5%, 10%,","author":[{"dropping-particle":"","family":"Dewi","given":"G A M Kristina","non-dropping-particle":"","parse-names":false,"suffix":""}],"container-title":"Majalah Ilmiah Peternakan ","id":"ITEM-1","issue":"1 ","issued":{"date-parts":[["2012"]]},"page":"164-217","title":"Pengaruh kalsium-asam lemak sawit (Ca-ALS) dan kalsium terhadap bobot telur, tebal kerabang dan kekuatan kerabang ayam petelur lohman","type":"article-journal","volume":"13"},"uris":["http://www.mendeley.com/documents/?uuid=4192c506-98c6-45c2-94cb-13eb3ee1988d"]}],"mendeley":{"formattedCitation":"(Dewi, 2012)","plainTextFormattedCitation":"(Dewi, 2012)","previouslyFormattedCitation":"(Dewi, 2012)"},"properties":{"noteIndex":0},"schema":"https://github.com/citation-style-language/schema/raw/master/csl-citation.json"}</w:instrText>
      </w:r>
      <w:r w:rsidRPr="005A3B17">
        <w:rPr>
          <w:rFonts w:cstheme="minorHAnsi"/>
          <w:color w:val="000000"/>
          <w:lang w:val="en-GB"/>
        </w:rPr>
        <w:fldChar w:fldCharType="separate"/>
      </w:r>
      <w:r w:rsidR="0006718A" w:rsidRPr="0006718A">
        <w:rPr>
          <w:rFonts w:cstheme="minorHAnsi"/>
          <w:noProof/>
          <w:color w:val="000000"/>
          <w:lang w:val="en-GB"/>
        </w:rPr>
        <w:t>(Dewi, 2012)</w:t>
      </w:r>
      <w:r w:rsidRPr="005A3B17">
        <w:rPr>
          <w:rFonts w:cstheme="minorHAnsi"/>
          <w:color w:val="000000"/>
        </w:rPr>
        <w:fldChar w:fldCharType="end"/>
      </w:r>
      <w:r w:rsidRPr="005A3B17">
        <w:rPr>
          <w:rFonts w:cstheme="minorHAnsi"/>
          <w:color w:val="000000"/>
          <w:lang w:val="en-GB"/>
        </w:rPr>
        <w:t xml:space="preserve"> </w:t>
      </w:r>
      <w:r w:rsidRPr="005A3B17">
        <w:rPr>
          <w:rFonts w:cstheme="minorHAnsi"/>
          <w:color w:val="000000"/>
          <w:lang w:val="en-GB"/>
        </w:rPr>
        <w:fldChar w:fldCharType="begin" w:fldLock="1"/>
      </w:r>
      <w:r w:rsidR="00B10955">
        <w:rPr>
          <w:rFonts w:cstheme="minorHAnsi"/>
          <w:color w:val="000000"/>
          <w:lang w:val="en-GB"/>
        </w:rPr>
        <w:instrText>ADDIN CSL_CITATION {"citationItems":[{"id":"ITEM-1","itemData":{"author":[{"dropping-particle":"","family":"Astungkarawati","given":"D","non-dropping-particle":"","parse-names":false,"suffix":""},{"dropping-particle":"","family":"Suthama","given":"N","non-dropping-particle":"","parse-names":false,"suffix":""},{"dropping-particle":"","family":"Atmomarsono","given":"U","non-dropping-particle":"","parse-names":false,"suffix":""}],"container-title":"Animal Agriculture Journal","id":"ITEM-1","issue":"2","issued":{"date-parts":[["2014"]]},"page":"163-171","title":"Penggunaan Protein dan Pertumbuhan pada Ayam Broiler yang Diberi Ransum dengan Penambahan Tepung Temu Kunci (Boesenbergia pandurata ROXB.) (Protein Utilization and Growth of Broiler Chicken Fed Dietary Finggeroot (Boesenbergia pandurata ROXB.))","type":"article-journal","volume":"3(2)"},"uris":["http://www.mendeley.com/documents/?uuid=14fcc36b-3924-4117-b9fe-592b78d7ce6c"]}],"mendeley":{"formattedCitation":"(Astungkarawati et al., 2014)","plainTextFormattedCitation":"(Astungkarawati et al., 2014)","previouslyFormattedCitation":"(Astungkarawati et al., 2014)"},"properties":{"noteIndex":0},"schema":"https://github.com/citation-style-language/schema/raw/master/csl-citation.json"}</w:instrText>
      </w:r>
      <w:r w:rsidRPr="005A3B17">
        <w:rPr>
          <w:rFonts w:cstheme="minorHAnsi"/>
          <w:color w:val="000000"/>
          <w:lang w:val="en-GB"/>
        </w:rPr>
        <w:fldChar w:fldCharType="separate"/>
      </w:r>
      <w:r w:rsidR="0006718A" w:rsidRPr="0006718A">
        <w:rPr>
          <w:rFonts w:cstheme="minorHAnsi"/>
          <w:noProof/>
          <w:color w:val="000000"/>
          <w:lang w:val="en-GB"/>
        </w:rPr>
        <w:t>(Astungkarawati et al., 2014)</w:t>
      </w:r>
      <w:r w:rsidRPr="005A3B17">
        <w:rPr>
          <w:rFonts w:cstheme="minorHAnsi"/>
          <w:color w:val="000000"/>
        </w:rPr>
        <w:fldChar w:fldCharType="end"/>
      </w:r>
      <w:r w:rsidRPr="005A3B17">
        <w:rPr>
          <w:rFonts w:cstheme="minorHAnsi"/>
          <w:color w:val="000000"/>
          <w:lang w:val="en-GB"/>
        </w:rPr>
        <w:t xml:space="preserve">. </w:t>
      </w:r>
    </w:p>
    <w:p w14:paraId="629A19CA" w14:textId="2D6F73EE" w:rsidR="005A3B17" w:rsidRDefault="005A3B17" w:rsidP="005A3B17">
      <w:pPr>
        <w:tabs>
          <w:tab w:val="left" w:pos="0"/>
        </w:tabs>
        <w:spacing w:after="0" w:line="240" w:lineRule="auto"/>
        <w:ind w:firstLine="567"/>
        <w:jc w:val="both"/>
        <w:rPr>
          <w:rFonts w:cstheme="minorHAnsi"/>
          <w:color w:val="000000"/>
          <w:lang w:val="en-GB"/>
        </w:rPr>
      </w:pPr>
      <w:r>
        <w:rPr>
          <w:rFonts w:cstheme="minorHAnsi"/>
          <w:color w:val="000000"/>
          <w:lang w:val="en-GB"/>
        </w:rPr>
        <w:t xml:space="preserve">Pada kondisi tertentu manajer ataupun pihak pengambil keputusan pada suatu perusahaan akan dihadapkan pada permasalahan dalam pengambilan keputusan. Setiap pengambilan keputusan menjadi acuan dalam pengembangan kebijakan yang akan dilakukan oleh perusahaan. Pengambilan keputusan dilakukan berdasarkan kriteria-kriteria yang telah ditetapkan. Dengan demikan, hasil pengambilan keputusan diharapkan dapat memecahkan </w:t>
      </w:r>
      <w:r>
        <w:rPr>
          <w:rFonts w:cstheme="minorHAnsi"/>
          <w:color w:val="000000"/>
          <w:lang w:val="en-GB"/>
        </w:rPr>
        <w:t>permasalahan yang ada dalam perusahaan</w:t>
      </w:r>
      <w:r w:rsidR="00B10955">
        <w:rPr>
          <w:rFonts w:cstheme="minorHAnsi"/>
          <w:color w:val="000000"/>
          <w:lang w:val="en-GB"/>
        </w:rPr>
        <w:t xml:space="preserve"> </w:t>
      </w:r>
      <w:r w:rsidR="00B10955">
        <w:rPr>
          <w:rFonts w:cstheme="minorHAnsi"/>
          <w:color w:val="000000"/>
          <w:lang w:val="en-GB"/>
        </w:rPr>
        <w:fldChar w:fldCharType="begin" w:fldLock="1"/>
      </w:r>
      <w:r w:rsidR="00B10955">
        <w:rPr>
          <w:rFonts w:cstheme="minorHAnsi"/>
          <w:color w:val="000000"/>
          <w:lang w:val="en-GB"/>
        </w:rPr>
        <w:instrText>ADDIN CSL_CITATION {"citationItems":[{"id":"ITEM-1","itemData":{"DOI":"10.35969/interkom.v12i1.22","ISSN":"1907-8420","abstract":"ABSTRAKDecision Support System merupakan sebuah perangkat lunak yang dikembangkan secara khususuntuk membantu dalam proses pengambilan keputusan. Sistem pendukung keputusan untukmenentukan lokasi usaha kuliner yang strategis ini dipergunakan sebagai “second opinion” atau“information sources” yang dapat dipakai sebagai bahan pertimbangan sebelum seorangmemutuskan untuk mengambil suatu keputusan ketika akan membuka suatu usaha di lokasi yangdipilih. Perancangan sistem ini menggunakan bahasa pemrograman PHP, Apache sebagai Webserver dan MySQL sebagai DBMS (Database Management System). pengebangan sistem inimengunakan SDLC Waterfall. Metode yang digunakan dalam decision support system ini adalahdengan menggunakan metode naive bayes yaitu memprediksi peluang yang akan terjadikedepannya berdasarkan kejadian dimasa lampau. sehingga selain dapat menarik minatpenggunanya, diharapkan sistem ini dapat merepresentasikan keadaan dunia nyata atau bisnis yangsebenarnya.","author":[{"dropping-particle":"","family":"Nuhayati","given":"Muiza Ulin","non-dropping-particle":"","parse-names":false,"suffix":""},{"dropping-particle":"","family":"Dedih","given":"Dedih","non-dropping-particle":"","parse-names":false,"suffix":""},{"dropping-particle":"","family":"Mulyana","given":"Jajang","non-dropping-particle":"","parse-names":false,"suffix":""}],"container-title":"Jurnal Interkom: Jurnal Publikasi Ilmiah Bidang Teknologi Informasi dan Komunikasi","id":"ITEM-1","issue":"1","issued":{"date-parts":[["2021"]]},"page":"4-12","title":"Sistem Pendukung Keputusan Untuk Menentukan Lokasi Usaha Kuliner Yang Strategis Menggunakan Metode Naive Bayes","type":"article-journal","volume":"12"},"uris":["http://www.mendeley.com/documents/?uuid=b950e767-24b5-41ce-9b6a-aeae2771994a"]}],"mendeley":{"formattedCitation":"(Nuhayati et al., 2021)","plainTextFormattedCitation":"(Nuhayati et al., 2021)","previouslyFormattedCitation":"(Nuhayati et al., 2021)"},"properties":{"noteIndex":0},"schema":"https://github.com/citation-style-language/schema/raw/master/csl-citation.json"}</w:instrText>
      </w:r>
      <w:r w:rsidR="00B10955">
        <w:rPr>
          <w:rFonts w:cstheme="minorHAnsi"/>
          <w:color w:val="000000"/>
          <w:lang w:val="en-GB"/>
        </w:rPr>
        <w:fldChar w:fldCharType="separate"/>
      </w:r>
      <w:r w:rsidR="00B10955" w:rsidRPr="00B10955">
        <w:rPr>
          <w:rFonts w:cstheme="minorHAnsi"/>
          <w:noProof/>
          <w:color w:val="000000"/>
          <w:lang w:val="en-GB"/>
        </w:rPr>
        <w:t>(Nuhayati et al., 2021)</w:t>
      </w:r>
      <w:r w:rsidR="00B10955">
        <w:rPr>
          <w:rFonts w:cstheme="minorHAnsi"/>
          <w:color w:val="000000"/>
          <w:lang w:val="en-GB"/>
        </w:rPr>
        <w:fldChar w:fldCharType="end"/>
      </w:r>
      <w:r>
        <w:rPr>
          <w:rFonts w:cstheme="minorHAnsi"/>
          <w:color w:val="000000"/>
          <w:lang w:val="en-GB"/>
        </w:rPr>
        <w:t xml:space="preserve">. </w:t>
      </w:r>
    </w:p>
    <w:p w14:paraId="2E2522DF" w14:textId="514C2F03" w:rsidR="00141436" w:rsidRDefault="00B10955" w:rsidP="00141436">
      <w:pPr>
        <w:tabs>
          <w:tab w:val="left" w:pos="0"/>
        </w:tabs>
        <w:spacing w:after="0" w:line="240" w:lineRule="auto"/>
        <w:ind w:firstLine="567"/>
        <w:jc w:val="both"/>
        <w:rPr>
          <w:rFonts w:cstheme="minorHAnsi"/>
          <w:color w:val="000000"/>
          <w:lang w:val="en-GB"/>
        </w:rPr>
      </w:pPr>
      <w:r>
        <w:rPr>
          <w:rFonts w:cstheme="minorHAnsi"/>
          <w:color w:val="000000"/>
          <w:lang w:val="en-GB"/>
        </w:rPr>
        <w:t xml:space="preserve">Penelitian ini bertujuan untuk melakukan analisis pakan unggas unggulan di PT XYZ Kabupaten Banyuwangi menggunakan metode bayes. Metode ini dipilih karena memiliki kelebihan </w:t>
      </w:r>
      <w:r w:rsidRPr="00B10955">
        <w:rPr>
          <w:rFonts w:cstheme="minorHAnsi"/>
          <w:color w:val="000000"/>
        </w:rPr>
        <w:t>mudah dipahami, hanya</w:t>
      </w:r>
      <w:r w:rsidRPr="00B10955">
        <w:rPr>
          <w:rFonts w:cstheme="minorHAnsi"/>
          <w:color w:val="000000"/>
        </w:rPr>
        <w:br/>
        <w:t>memerlukan pengkodean yang sederhana dan</w:t>
      </w:r>
      <w:r w:rsidR="00E81CC2">
        <w:rPr>
          <w:rFonts w:cstheme="minorHAnsi"/>
          <w:color w:val="000000"/>
        </w:rPr>
        <w:t xml:space="preserve"> </w:t>
      </w:r>
      <w:r w:rsidRPr="00B10955">
        <w:rPr>
          <w:rFonts w:cstheme="minorHAnsi"/>
          <w:color w:val="000000"/>
        </w:rPr>
        <w:t>lebih cepat dalam perhitungan</w:t>
      </w:r>
      <w:r>
        <w:rPr>
          <w:rFonts w:cstheme="minorHAnsi"/>
          <w:color w:val="000000"/>
        </w:rPr>
        <w:t xml:space="preserve"> </w:t>
      </w:r>
      <w:r>
        <w:rPr>
          <w:rFonts w:cstheme="minorHAnsi"/>
          <w:color w:val="000000"/>
        </w:rPr>
        <w:fldChar w:fldCharType="begin" w:fldLock="1"/>
      </w:r>
      <w:r w:rsidR="00C03877">
        <w:rPr>
          <w:rFonts w:cstheme="minorHAnsi"/>
          <w:color w:val="000000"/>
        </w:rPr>
        <w:instrText>ADDIN CSL_CITATION {"citationItems":[{"id":"ITEM-1","itemData":{"abstract":"Banyaknya penyedia rumah makan yang terdapat dikota padang, menjadikan konsumen atau wisatawan yang datang mengunjungi kota Padang sedikit kesulitan dalam memilih rumah makan yang diinginkan. Bahkan hal ini bisa menjadi sesuatu yang sulit dan membutuhkan banyak waktu karena konsumen dihadapkan dengan banyaknya pilihan rumah makan yang terdapat di kota Padang. Oleh sebab itu, diperlukan sebuah sistem pendukung keputusan untuk membantu konsumen atau wisatawan dalam memilih tempat kuliner khusus masakan Padang. Dalam menentukan pemilihan tempat kuliner di kota Padang digunakan Metode Perbandingan Eksponensial MPE) sebagai tool untuk menentukan tempat kuliner dengan beberapa kriteria yaitu : fisik, pengelolaan, pelayanan serta penggunaan produk lokal. Metode ini akan memberikan rekomendasi rumah makan berdasarkan nilai alternatif dari subkriteria yang diinputkan oleh pengunjung. Aplikasi ini dibuat berbasis web responsif dengan menggunakan bahasa pemrograman PHP dan MySQL sebagai tempat penyimpanan. Proses yang digunakan dalam menentukan tempat kuliner di kota Padang dengan menggunakan aplikasi yang dibuat ini dapat membantu pengunjung atau wisatawan dalam memilih tempat kuliner yang ada di kota Padang, dimana pada aplikasi ini setelah pengunjung menginputkan nilai kriteria tempat kuliner yang diinginkan maka akan langsung muncul rekomendasi rumah makan yang sesuai dengan nilai yang telah di-inputkan sebelumnya.","author":[{"dropping-particle":"","family":"Yulianti","given":"Eva","non-dropping-particle":"","parse-names":false,"suffix":""},{"dropping-particle":"","family":"Juwita","given":"Firna","non-dropping-particle":"","parse-names":false,"suffix":""}],"container-title":"Jurnal TEKNOIF","id":"ITEM-1","issue":"2","issued":{"date-parts":[["2016"]]},"page":"51-58","title":"Sistem Pendukung Keputusan Pemilihan Tempat Kuliner di Kota Padang Menggunakan Metode Perbandingan Eksponensial (MPE)","type":"article-journal","volume":"4"},"uris":["http://www.mendeley.com/documents/?uuid=b772feb0-cfa4-456b-8c34-4e0e1ef1e3e5"]}],"mendeley":{"formattedCitation":"(Yulianti &amp; Juwita, 2016)","plainTextFormattedCitation":"(Yulianti &amp; Juwita, 2016)","previouslyFormattedCitation":"(Yulianti &amp; Juwita, 2016)"},"properties":{"noteIndex":0},"schema":"https://github.com/citation-style-language/schema/raw/master/csl-citation.json"}</w:instrText>
      </w:r>
      <w:r>
        <w:rPr>
          <w:rFonts w:cstheme="minorHAnsi"/>
          <w:color w:val="000000"/>
        </w:rPr>
        <w:fldChar w:fldCharType="separate"/>
      </w:r>
      <w:r w:rsidRPr="00B10955">
        <w:rPr>
          <w:rFonts w:cstheme="minorHAnsi"/>
          <w:noProof/>
          <w:color w:val="000000"/>
        </w:rPr>
        <w:t>(Yulianti &amp; Juwita, 2016)</w:t>
      </w:r>
      <w:r>
        <w:rPr>
          <w:rFonts w:cstheme="minorHAnsi"/>
          <w:color w:val="000000"/>
        </w:rPr>
        <w:fldChar w:fldCharType="end"/>
      </w:r>
      <w:r>
        <w:rPr>
          <w:rFonts w:cstheme="minorHAnsi"/>
          <w:color w:val="000000"/>
        </w:rPr>
        <w:t xml:space="preserve">. </w:t>
      </w:r>
      <w:r w:rsidR="00141436">
        <w:rPr>
          <w:rFonts w:cstheme="minorHAnsi"/>
          <w:color w:val="000000"/>
          <w:lang w:val="en-GB"/>
        </w:rPr>
        <w:t xml:space="preserve">Pemilihan pakan unggas unggulan menggunakan beberapa kriteria-kriteria yang telah ditetapkan yang meliputi nilai tambah, potensi pasar, kemudahan formulasi, dan tenaga kerja. </w:t>
      </w:r>
    </w:p>
    <w:p w14:paraId="5E330F39" w14:textId="0F8AC109" w:rsidR="00141436" w:rsidRDefault="00141436" w:rsidP="005A3B17">
      <w:pPr>
        <w:tabs>
          <w:tab w:val="left" w:pos="0"/>
        </w:tabs>
        <w:spacing w:after="0" w:line="240" w:lineRule="auto"/>
        <w:ind w:firstLine="567"/>
        <w:jc w:val="both"/>
        <w:rPr>
          <w:rFonts w:cstheme="minorHAnsi"/>
          <w:color w:val="000000"/>
        </w:rPr>
      </w:pPr>
      <w:r>
        <w:rPr>
          <w:rFonts w:cstheme="minorHAnsi"/>
          <w:color w:val="000000"/>
        </w:rPr>
        <w:t xml:space="preserve">Beberapa penelitian sebelumnya terkait pengambilan keputusan menggunakan menggunakan metode bayes menunjukan hasil pengambilan keputusan dari beberapa kriteria. Penelitian sebelumnya terkai </w:t>
      </w:r>
      <w:r w:rsidRPr="00141436">
        <w:rPr>
          <w:rFonts w:cstheme="minorHAnsi"/>
          <w:color w:val="000000"/>
        </w:rPr>
        <w:t>analisis pengambilan keputusan untuk</w:t>
      </w:r>
      <w:r>
        <w:rPr>
          <w:rFonts w:cstheme="minorHAnsi"/>
          <w:color w:val="000000"/>
        </w:rPr>
        <w:t xml:space="preserve"> </w:t>
      </w:r>
      <w:r w:rsidRPr="00141436">
        <w:rPr>
          <w:rFonts w:cstheme="minorHAnsi"/>
          <w:color w:val="000000"/>
        </w:rPr>
        <w:t>pabrik sepatu ABC</w:t>
      </w:r>
      <w:r w:rsidR="00C03877">
        <w:rPr>
          <w:rFonts w:cstheme="minorHAnsi"/>
          <w:color w:val="000000"/>
        </w:rPr>
        <w:t xml:space="preserve"> terdapat empat kriteria yang digunakan meliputi jenis pekerjaan, harga, pengguna potensial, dan daya beli konsumen. Berdasarkan hasil perhitungan menunjukan </w:t>
      </w:r>
      <w:r w:rsidR="00C03877" w:rsidRPr="00C03877">
        <w:rPr>
          <w:rFonts w:cstheme="minorHAnsi"/>
          <w:color w:val="000000"/>
        </w:rPr>
        <w:t>kota Jakarta</w:t>
      </w:r>
      <w:r w:rsidR="00C03877">
        <w:rPr>
          <w:rFonts w:cstheme="minorHAnsi"/>
          <w:color w:val="000000"/>
        </w:rPr>
        <w:t xml:space="preserve"> </w:t>
      </w:r>
      <w:r w:rsidR="00C03877" w:rsidRPr="00C03877">
        <w:rPr>
          <w:rFonts w:cstheme="minorHAnsi"/>
          <w:color w:val="000000"/>
        </w:rPr>
        <w:t>mendapatkan peringkat 1, kemudian Bandung, Surabaya, Semarang,</w:t>
      </w:r>
      <w:r w:rsidR="00C03877" w:rsidRPr="00C03877">
        <w:rPr>
          <w:rFonts w:cstheme="minorHAnsi"/>
          <w:color w:val="000000"/>
        </w:rPr>
        <w:br/>
        <w:t>Yogyakarta dan Serang</w:t>
      </w:r>
      <w:r w:rsidR="00C03877">
        <w:rPr>
          <w:rFonts w:cstheme="minorHAnsi"/>
          <w:color w:val="000000"/>
        </w:rPr>
        <w:t xml:space="preserve"> </w:t>
      </w:r>
      <w:r w:rsidR="00C03877">
        <w:rPr>
          <w:rFonts w:cstheme="minorHAnsi"/>
          <w:color w:val="000000"/>
        </w:rPr>
        <w:fldChar w:fldCharType="begin" w:fldLock="1"/>
      </w:r>
      <w:r w:rsidR="00C03877">
        <w:rPr>
          <w:rFonts w:cstheme="minorHAnsi"/>
          <w:color w:val="000000"/>
        </w:rPr>
        <w:instrText>ADDIN CSL_CITATION {"citationItems":[{"id":"ITEM-1","itemData":{"abstract":"… Identifikasi butir-butir dan susunan kuisioner, untuk mempermudah dalam penerapan serta … menggunakan CPI atau Comparative Performance Index. Pada metode ini aternatif dan …","author":[{"dropping-particle":"","family":"Tanjung","given":"Widya Nurcahayanty","non-dropping-particle":"","parse-names":false,"suffix":""},{"dropping-particle":"","family":"Adhitya","given":"P.","non-dropping-particle":"","parse-names":false,"suffix":""},{"dropping-particle":"","family":"Putri","given":"Ajeng","non-dropping-particle":"","parse-names":false,"suffix":""},{"dropping-particle":"","family":"Dian","given":"R.","non-dropping-particle":"","parse-names":false,"suffix":""},{"dropping-particle":"","family":"Adiprasetyo","given":"Dwiyogo","non-dropping-particle":"","parse-names":false,"suffix":""},{"dropping-particle":"","family":"Juanita","given":"Tiara","non-dropping-particle":"","parse-names":false,"suffix":""}],"container-title":"Journal of Industrial Enginering &amp; Management Systems","id":"ITEM-1","issue":"2","issued":{"date-parts":[["2013"]]},"page":"20-37","title":"Analisis Pengambilan Keputusan untuk Pabrik Sepatu ABC","type":"article-journal","volume":"6"},"uris":["http://www.mendeley.com/documents/?uuid=87646f57-2244-4350-b6fa-14181175e0fd"]}],"mendeley":{"formattedCitation":"(Tanjung et al., 2013)","plainTextFormattedCitation":"(Tanjung et al., 2013)","previouslyFormattedCitation":"(Tanjung et al., 2013)"},"properties":{"noteIndex":0},"schema":"https://github.com/citation-style-language/schema/raw/master/csl-citation.json"}</w:instrText>
      </w:r>
      <w:r w:rsidR="00C03877">
        <w:rPr>
          <w:rFonts w:cstheme="minorHAnsi"/>
          <w:color w:val="000000"/>
        </w:rPr>
        <w:fldChar w:fldCharType="separate"/>
      </w:r>
      <w:r w:rsidR="00C03877" w:rsidRPr="00C03877">
        <w:rPr>
          <w:rFonts w:cstheme="minorHAnsi"/>
          <w:noProof/>
          <w:color w:val="000000"/>
        </w:rPr>
        <w:t>(Tanjung et al., 2013)</w:t>
      </w:r>
      <w:r w:rsidR="00C03877">
        <w:rPr>
          <w:rFonts w:cstheme="minorHAnsi"/>
          <w:color w:val="000000"/>
        </w:rPr>
        <w:fldChar w:fldCharType="end"/>
      </w:r>
      <w:r w:rsidR="00C03877" w:rsidRPr="00C03877">
        <w:rPr>
          <w:rFonts w:cstheme="minorHAnsi"/>
          <w:color w:val="000000"/>
        </w:rPr>
        <w:t>.</w:t>
      </w:r>
      <w:r w:rsidR="00C03877">
        <w:rPr>
          <w:rFonts w:cstheme="minorHAnsi"/>
          <w:color w:val="000000"/>
        </w:rPr>
        <w:t xml:space="preserve"> Penelitian selanjutnya terkait </w:t>
      </w:r>
      <w:r w:rsidR="00C03877" w:rsidRPr="00C03877">
        <w:rPr>
          <w:rFonts w:cstheme="minorHAnsi"/>
          <w:color w:val="000000"/>
        </w:rPr>
        <w:t>Teknik Pengambilan Keputusan Multi Kriteria</w:t>
      </w:r>
      <w:r w:rsidR="00C03877" w:rsidRPr="00C03877">
        <w:rPr>
          <w:rFonts w:cstheme="minorHAnsi"/>
          <w:color w:val="000000"/>
        </w:rPr>
        <w:br/>
        <w:t>Menggunakan METODE BAYES, MPE, CPI Dan AHP</w:t>
      </w:r>
      <w:r w:rsidR="00C03877">
        <w:rPr>
          <w:rFonts w:cstheme="minorHAnsi"/>
          <w:color w:val="000000"/>
        </w:rPr>
        <w:t xml:space="preserve">. Penelitian ini dilakukan untuk melakukan perbandingan beberapa metode pengambilan keputusan untuk melakukan pemilihan perangkat keras berdasarkan tiga kriteria yaitu harga, kecepatan, dan kapasitas </w:t>
      </w:r>
      <w:r w:rsidR="00C03877">
        <w:rPr>
          <w:rFonts w:cstheme="minorHAnsi"/>
          <w:color w:val="000000"/>
        </w:rPr>
        <w:fldChar w:fldCharType="begin" w:fldLock="1"/>
      </w:r>
      <w:r w:rsidR="002475BC">
        <w:rPr>
          <w:rFonts w:cstheme="minorHAnsi"/>
          <w:color w:val="000000"/>
        </w:rPr>
        <w:instrText>ADDIN CSL_CITATION {"citationItems":[{"id":"ITEM-1","itemData":{"DOI":"10.21512/comtech.v2i1.2738","ISSN":"2087-1244","abstract":"Decision making at every company is something very important and vital. Decision making can be influenced by several aspects, so it can affect the promptness and accuracy of the process, especially when solving any complex, dynamic and less structured problems. Therefore, the combination of multiple criteria concept and an application program of decision-support system is an effective way to generate alternative decisions. The methods used for multiple criteria are: Bayes method, MPE, CPI and the AHP. This article discusses the use of each method, adapted to each problem. The four methods happen to be very effective with the help of the application program of decision support system. Expectantly these methods are able to assist company managements in decision-making. ","author":[{"dropping-particle":"","family":"Rangkuti","given":"Abdul Haris","non-dropping-particle":"","parse-names":false,"suffix":""}],"container-title":"ComTech: Computer, Mathematics and Engineering Applications","id":"ITEM-1","issue":"1","issued":{"date-parts":[["2011"]]},"page":"229","title":"Teknik Pengambilan Keputusan Multi Kriteria Menggunakan Metode BAYES, MPE, CPI dan AHP","type":"article-journal","volume":"2"},"uris":["http://www.mendeley.com/documents/?uuid=8169d289-2c22-44a4-99f0-9ad2de2fb4a5"]}],"mendeley":{"formattedCitation":"(Rangkuti, 2011)","plainTextFormattedCitation":"(Rangkuti, 2011)","previouslyFormattedCitation":"(Rangkuti, 2011)"},"properties":{"noteIndex":0},"schema":"https://github.com/citation-style-language/schema/raw/master/csl-citation.json"}</w:instrText>
      </w:r>
      <w:r w:rsidR="00C03877">
        <w:rPr>
          <w:rFonts w:cstheme="minorHAnsi"/>
          <w:color w:val="000000"/>
        </w:rPr>
        <w:fldChar w:fldCharType="separate"/>
      </w:r>
      <w:r w:rsidR="00C03877" w:rsidRPr="00C03877">
        <w:rPr>
          <w:rFonts w:cstheme="minorHAnsi"/>
          <w:noProof/>
          <w:color w:val="000000"/>
        </w:rPr>
        <w:t>(Rangkuti, 2011)</w:t>
      </w:r>
      <w:r w:rsidR="00C03877">
        <w:rPr>
          <w:rFonts w:cstheme="minorHAnsi"/>
          <w:color w:val="000000"/>
        </w:rPr>
        <w:fldChar w:fldCharType="end"/>
      </w:r>
      <w:r w:rsidR="00C03877">
        <w:rPr>
          <w:rFonts w:cstheme="minorHAnsi"/>
          <w:color w:val="000000"/>
        </w:rPr>
        <w:t xml:space="preserve">. </w:t>
      </w:r>
    </w:p>
    <w:p w14:paraId="73CB58D6" w14:textId="77777777" w:rsidR="005A3B17" w:rsidRPr="005A3B17" w:rsidRDefault="005A3B17" w:rsidP="005A3B17">
      <w:pPr>
        <w:tabs>
          <w:tab w:val="left" w:pos="0"/>
        </w:tabs>
        <w:spacing w:after="0"/>
        <w:ind w:firstLine="567"/>
        <w:jc w:val="both"/>
        <w:rPr>
          <w:rFonts w:cstheme="minorHAnsi"/>
          <w:color w:val="000000"/>
          <w:lang w:val="en-GB"/>
        </w:rPr>
      </w:pPr>
    </w:p>
    <w:p w14:paraId="39FC96E6" w14:textId="77777777" w:rsidR="00111B9C" w:rsidRPr="006D6840" w:rsidRDefault="00111B9C" w:rsidP="00C03877">
      <w:pPr>
        <w:spacing w:after="120"/>
        <w:jc w:val="center"/>
        <w:rPr>
          <w:rFonts w:cstheme="minorHAnsi"/>
          <w:b/>
          <w:color w:val="000000"/>
        </w:rPr>
      </w:pPr>
      <w:r w:rsidRPr="006D6840">
        <w:rPr>
          <w:rFonts w:cstheme="minorHAnsi"/>
          <w:b/>
          <w:color w:val="000000"/>
        </w:rPr>
        <w:t>METODE  PENELITIAN</w:t>
      </w:r>
    </w:p>
    <w:p w14:paraId="5C139A0F" w14:textId="2FE62596" w:rsidR="00C03877" w:rsidRDefault="00C03877" w:rsidP="004C2C77">
      <w:pPr>
        <w:tabs>
          <w:tab w:val="left" w:pos="0"/>
        </w:tabs>
        <w:spacing w:after="0" w:line="240" w:lineRule="auto"/>
        <w:ind w:firstLine="567"/>
        <w:jc w:val="both"/>
        <w:rPr>
          <w:rFonts w:cstheme="minorHAnsi"/>
          <w:color w:val="000000"/>
        </w:rPr>
      </w:pPr>
      <w:r w:rsidRPr="00C03877">
        <w:rPr>
          <w:rFonts w:cstheme="minorHAnsi"/>
          <w:color w:val="000000"/>
        </w:rPr>
        <w:t>Penelitian ini merupakan penelitian deskriptif kuantitatif, metode penelitian ini</w:t>
      </w:r>
      <w:r w:rsidRPr="00C03877">
        <w:rPr>
          <w:rFonts w:cstheme="minorHAnsi"/>
          <w:color w:val="000000"/>
        </w:rPr>
        <w:br/>
        <w:t>dilakukan untuk mendeskripsikan dan</w:t>
      </w:r>
      <w:r>
        <w:rPr>
          <w:rFonts w:cstheme="minorHAnsi"/>
          <w:color w:val="000000"/>
        </w:rPr>
        <w:t xml:space="preserve"> </w:t>
      </w:r>
      <w:r w:rsidRPr="00C03877">
        <w:rPr>
          <w:rFonts w:cstheme="minorHAnsi"/>
          <w:color w:val="000000"/>
        </w:rPr>
        <w:t>menggambarkan suatu objek penelitian secara</w:t>
      </w:r>
      <w:r w:rsidR="00E81CC2">
        <w:rPr>
          <w:rFonts w:cstheme="minorHAnsi"/>
          <w:color w:val="000000"/>
        </w:rPr>
        <w:t xml:space="preserve"> </w:t>
      </w:r>
      <w:r w:rsidRPr="00C03877">
        <w:rPr>
          <w:rFonts w:cstheme="minorHAnsi"/>
          <w:color w:val="000000"/>
        </w:rPr>
        <w:t>detail dengan kondisi yang sebenarnya. Tujuan metode penelitian ini untuk</w:t>
      </w:r>
      <w:r>
        <w:rPr>
          <w:rFonts w:cstheme="minorHAnsi"/>
          <w:color w:val="000000"/>
        </w:rPr>
        <w:t xml:space="preserve"> </w:t>
      </w:r>
      <w:r w:rsidRPr="00C03877">
        <w:rPr>
          <w:rFonts w:cstheme="minorHAnsi"/>
          <w:color w:val="000000"/>
        </w:rPr>
        <w:t xml:space="preserve">mendeskripsikan objek penelitian secara sistematis, faktual dan akurat berdasarkan </w:t>
      </w:r>
      <w:r w:rsidRPr="00C03877">
        <w:rPr>
          <w:rFonts w:cstheme="minorHAnsi"/>
          <w:color w:val="000000"/>
        </w:rPr>
        <w:lastRenderedPageBreak/>
        <w:t>fakta</w:t>
      </w:r>
      <w:r>
        <w:rPr>
          <w:rFonts w:cstheme="minorHAnsi"/>
          <w:color w:val="000000"/>
        </w:rPr>
        <w:t xml:space="preserve"> </w:t>
      </w:r>
      <w:r w:rsidRPr="00C03877">
        <w:rPr>
          <w:rFonts w:cstheme="minorHAnsi"/>
          <w:color w:val="000000"/>
        </w:rPr>
        <w:t xml:space="preserve">dan karakteristik objek atau subjek yang diteliti (Zalmita et al., 2020). </w:t>
      </w:r>
    </w:p>
    <w:p w14:paraId="08FF8B11" w14:textId="77777777" w:rsidR="004C2C77" w:rsidRDefault="004C2C77" w:rsidP="004C2C77">
      <w:pPr>
        <w:tabs>
          <w:tab w:val="left" w:pos="0"/>
        </w:tabs>
        <w:spacing w:after="0" w:line="240" w:lineRule="auto"/>
        <w:ind w:firstLine="567"/>
        <w:jc w:val="both"/>
        <w:rPr>
          <w:rFonts w:cstheme="minorHAnsi"/>
          <w:color w:val="000000"/>
          <w:lang w:val="en-GB"/>
        </w:rPr>
      </w:pPr>
      <w:r w:rsidRPr="004C2C77">
        <w:rPr>
          <w:rFonts w:cstheme="minorHAnsi"/>
          <w:color w:val="000000"/>
          <w:lang w:val="en-GB"/>
        </w:rPr>
        <w:t xml:space="preserve">PT. XYZ memproduksi berbagai macam pakan unggas. Alternatif pakan unggas yang akan dipilih meliputi pakan ayam pedaging </w:t>
      </w:r>
      <w:r w:rsidRPr="004C2C77">
        <w:rPr>
          <w:rFonts w:cstheme="minorHAnsi"/>
          <w:i/>
          <w:color w:val="000000"/>
          <w:lang w:val="en-GB"/>
        </w:rPr>
        <w:t>starter</w:t>
      </w:r>
      <w:r w:rsidRPr="004C2C77">
        <w:rPr>
          <w:rFonts w:cstheme="minorHAnsi"/>
          <w:color w:val="000000"/>
          <w:lang w:val="en-GB"/>
        </w:rPr>
        <w:t xml:space="preserve">, pakan ayam pedaging </w:t>
      </w:r>
      <w:r w:rsidRPr="004C2C77">
        <w:rPr>
          <w:rFonts w:cstheme="minorHAnsi"/>
          <w:i/>
          <w:color w:val="000000"/>
          <w:lang w:val="en-GB"/>
        </w:rPr>
        <w:t>finisher</w:t>
      </w:r>
      <w:r w:rsidRPr="004C2C77">
        <w:rPr>
          <w:rFonts w:cstheme="minorHAnsi"/>
          <w:color w:val="000000"/>
          <w:lang w:val="en-GB"/>
        </w:rPr>
        <w:t>, pakan ayam petelur, dan kosentrat bebek petelur. Penilaian tersebut dilakukan dengan kriteria-kriteria yang ditentukan melalui wawancara dengan beberapa pakar.</w:t>
      </w:r>
      <w:r>
        <w:rPr>
          <w:rFonts w:cstheme="minorHAnsi"/>
          <w:color w:val="000000"/>
          <w:lang w:val="en-GB"/>
        </w:rPr>
        <w:t xml:space="preserve"> Berdasarkan hasil wawancara kriteria yang ditentukan meliputi nilai tambah, potensi pasar, kemudahan formulasi, dan tenaga kerja. </w:t>
      </w:r>
      <w:r w:rsidRPr="004C2C77">
        <w:rPr>
          <w:rFonts w:cstheme="minorHAnsi"/>
          <w:color w:val="000000"/>
          <w:lang w:val="en-GB"/>
        </w:rPr>
        <w:t xml:space="preserve"> Persamaan </w:t>
      </w:r>
      <w:r w:rsidRPr="004C2C77">
        <w:rPr>
          <w:rFonts w:cstheme="minorHAnsi"/>
          <w:i/>
          <w:color w:val="000000"/>
          <w:lang w:val="en-GB"/>
        </w:rPr>
        <w:t>bayes</w:t>
      </w:r>
      <w:r w:rsidRPr="004C2C77">
        <w:rPr>
          <w:rFonts w:cstheme="minorHAnsi"/>
          <w:color w:val="000000"/>
          <w:lang w:val="en-GB"/>
        </w:rPr>
        <w:t xml:space="preserve"> yang digunakan untuk menghitung nilai kriteria pada masing-masing alternatif yaitu:</w:t>
      </w:r>
    </w:p>
    <w:p w14:paraId="4234BC81" w14:textId="1B401F08" w:rsidR="004C2C77" w:rsidRPr="004C2C77" w:rsidRDefault="004C2C77" w:rsidP="004C2C77">
      <w:pPr>
        <w:tabs>
          <w:tab w:val="left" w:pos="0"/>
        </w:tabs>
        <w:spacing w:after="0" w:line="240" w:lineRule="auto"/>
        <w:jc w:val="center"/>
        <w:rPr>
          <w:rFonts w:cstheme="minorHAnsi"/>
          <w:color w:val="000000"/>
          <w:lang w:val="en-GB"/>
        </w:rPr>
      </w:pPr>
      <w:r w:rsidRPr="004C2C77">
        <w:rPr>
          <w:rFonts w:cstheme="minorHAnsi"/>
          <w:color w:val="000000"/>
          <w:lang w:val="en-GB"/>
        </w:rPr>
        <w:t>Total Nilai</w:t>
      </w:r>
      <w:r w:rsidRPr="004C2C77">
        <w:rPr>
          <w:rFonts w:cstheme="minorHAnsi"/>
          <w:color w:val="000000"/>
          <w:vertAlign w:val="subscript"/>
          <w:lang w:val="en-GB"/>
        </w:rPr>
        <w:t>i</w:t>
      </w:r>
      <w:r w:rsidRPr="004C2C77">
        <w:rPr>
          <w:rFonts w:cstheme="minorHAnsi"/>
          <w:color w:val="000000"/>
          <w:lang w:val="en-GB"/>
        </w:rPr>
        <w:t xml:space="preserve"> = </w:t>
      </w: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sSub>
              <m:sSubPr>
                <m:ctrlPr>
                  <w:rPr>
                    <w:rFonts w:ascii="Cambria Math" w:hAnsi="Cambria Math"/>
                    <w:i/>
                  </w:rPr>
                </m:ctrlPr>
              </m:sSubPr>
              <m:e>
                <m:r>
                  <w:rPr>
                    <w:rFonts w:ascii="Cambria Math" w:hAnsi="Cambria Math"/>
                  </w:rPr>
                  <m:t>Nilai</m:t>
                </m:r>
              </m:e>
              <m:sub>
                <m:r>
                  <w:rPr>
                    <w:rFonts w:ascii="Cambria Math" w:hAnsi="Cambria Math"/>
                  </w:rPr>
                  <m:t>ij</m:t>
                </m:r>
              </m:sub>
            </m:sSub>
          </m:e>
        </m:nary>
        <m:sSub>
          <m:sSubPr>
            <m:ctrlPr>
              <w:rPr>
                <w:rFonts w:ascii="Cambria Math" w:hAnsi="Cambria Math"/>
                <w:i/>
              </w:rPr>
            </m:ctrlPr>
          </m:sSubPr>
          <m:e>
            <m:r>
              <w:rPr>
                <w:rFonts w:ascii="Cambria Math" w:hAnsi="Cambria Math"/>
              </w:rPr>
              <m:t>(Krit</m:t>
            </m:r>
          </m:e>
          <m:sub>
            <m:r>
              <w:rPr>
                <w:rFonts w:ascii="Cambria Math" w:hAnsi="Cambria Math"/>
              </w:rPr>
              <m:t>j</m:t>
            </m:r>
          </m:sub>
        </m:sSub>
        <m:r>
          <w:rPr>
            <w:rFonts w:ascii="Cambria Math" w:hAnsi="Cambria Math"/>
          </w:rPr>
          <m:t>)</m:t>
        </m:r>
      </m:oMath>
    </w:p>
    <w:p w14:paraId="7C307873" w14:textId="088315E1" w:rsidR="004C2C77" w:rsidRPr="004C2C77" w:rsidRDefault="004C2C77" w:rsidP="004C2C77">
      <w:pPr>
        <w:spacing w:after="0" w:line="240" w:lineRule="auto"/>
        <w:jc w:val="both"/>
        <w:rPr>
          <w:rFonts w:cstheme="minorHAnsi"/>
          <w:color w:val="000000"/>
          <w:lang w:val="en-GB"/>
        </w:rPr>
      </w:pPr>
      <w:r w:rsidRPr="004C2C77">
        <w:rPr>
          <w:rFonts w:cstheme="minorHAnsi"/>
          <w:color w:val="000000"/>
          <w:lang w:val="en-GB"/>
        </w:rPr>
        <w:t>Keterangan:</w:t>
      </w:r>
      <w:r w:rsidRPr="004C2C77">
        <w:rPr>
          <w:rFonts w:cstheme="minorHAnsi"/>
          <w:color w:val="000000"/>
          <w:lang w:val="en-GB"/>
        </w:rPr>
        <w:br/>
        <w:t>Total Nilai</w:t>
      </w:r>
      <w:r w:rsidRPr="004C2C77">
        <w:rPr>
          <w:rFonts w:cstheme="minorHAnsi"/>
          <w:color w:val="000000"/>
          <w:vertAlign w:val="subscript"/>
          <w:lang w:val="en-GB"/>
        </w:rPr>
        <w:t>i</w:t>
      </w:r>
      <w:r>
        <w:rPr>
          <w:rFonts w:cstheme="minorHAnsi"/>
          <w:color w:val="000000"/>
          <w:lang w:val="en-GB"/>
        </w:rPr>
        <w:t xml:space="preserve"> </w:t>
      </w:r>
      <w:r w:rsidRPr="004C2C77">
        <w:rPr>
          <w:rFonts w:cstheme="minorHAnsi"/>
          <w:color w:val="000000"/>
          <w:lang w:val="en-GB"/>
        </w:rPr>
        <w:t>= Total nilai akhir dari alternatif ke-i</w:t>
      </w:r>
      <w:r w:rsidRPr="004C2C77">
        <w:rPr>
          <w:rFonts w:cstheme="minorHAnsi"/>
          <w:color w:val="000000"/>
          <w:lang w:val="en-GB"/>
        </w:rPr>
        <w:br/>
        <w:t>Nilai</w:t>
      </w:r>
      <w:r w:rsidRPr="004C2C77">
        <w:rPr>
          <w:rFonts w:cstheme="minorHAnsi"/>
          <w:color w:val="000000"/>
          <w:vertAlign w:val="subscript"/>
          <w:lang w:val="en-GB"/>
        </w:rPr>
        <w:t>ij</w:t>
      </w:r>
      <w:r w:rsidRPr="004C2C77">
        <w:rPr>
          <w:rFonts w:cstheme="minorHAnsi"/>
          <w:color w:val="000000"/>
          <w:lang w:val="en-GB"/>
        </w:rPr>
        <w:t xml:space="preserve"> </w:t>
      </w:r>
      <w:r>
        <w:rPr>
          <w:rFonts w:cstheme="minorHAnsi"/>
          <w:color w:val="000000"/>
          <w:lang w:val="en-GB"/>
        </w:rPr>
        <w:tab/>
      </w:r>
      <w:r w:rsidRPr="004C2C77">
        <w:rPr>
          <w:rFonts w:cstheme="minorHAnsi"/>
          <w:color w:val="000000"/>
          <w:lang w:val="en-GB"/>
        </w:rPr>
        <w:t>= Nilai dari alternatif ke-i pada kriteria ke-j</w:t>
      </w:r>
      <w:r w:rsidRPr="004C2C77">
        <w:rPr>
          <w:rFonts w:cstheme="minorHAnsi"/>
          <w:color w:val="000000"/>
          <w:lang w:val="en-GB"/>
        </w:rPr>
        <w:br/>
        <w:t>Krit</w:t>
      </w:r>
      <w:r w:rsidRPr="004C2C77">
        <w:rPr>
          <w:rFonts w:cstheme="minorHAnsi"/>
          <w:color w:val="000000"/>
          <w:vertAlign w:val="subscript"/>
          <w:lang w:val="en-GB"/>
        </w:rPr>
        <w:t>j</w:t>
      </w:r>
      <w:r w:rsidRPr="004C2C77">
        <w:rPr>
          <w:rFonts w:cstheme="minorHAnsi"/>
          <w:color w:val="000000"/>
          <w:lang w:val="en-GB"/>
        </w:rPr>
        <w:tab/>
        <w:t>= Tingkat kepentingan (bobot) kriteria ke-j</w:t>
      </w:r>
      <w:r w:rsidRPr="004C2C77">
        <w:rPr>
          <w:rFonts w:cstheme="minorHAnsi"/>
          <w:color w:val="000000"/>
          <w:lang w:val="en-GB"/>
        </w:rPr>
        <w:br/>
        <w:t xml:space="preserve">i </w:t>
      </w:r>
      <w:r w:rsidRPr="004C2C77">
        <w:rPr>
          <w:rFonts w:cstheme="minorHAnsi"/>
          <w:color w:val="000000"/>
          <w:lang w:val="en-GB"/>
        </w:rPr>
        <w:tab/>
        <w:t>= 1,2,3,……n; n = Jumlah alternatif</w:t>
      </w:r>
      <w:r w:rsidRPr="004C2C77">
        <w:rPr>
          <w:rFonts w:cstheme="minorHAnsi"/>
          <w:color w:val="000000"/>
          <w:lang w:val="en-GB"/>
        </w:rPr>
        <w:br/>
        <w:t xml:space="preserve">j </w:t>
      </w:r>
      <w:r w:rsidRPr="004C2C77">
        <w:rPr>
          <w:rFonts w:cstheme="minorHAnsi"/>
          <w:color w:val="000000"/>
          <w:lang w:val="en-GB"/>
        </w:rPr>
        <w:tab/>
        <w:t>= 1,2,3,…..m; m = Jumlah Kriteria</w:t>
      </w:r>
    </w:p>
    <w:p w14:paraId="4FBC6F3B" w14:textId="77777777" w:rsidR="004C2C77" w:rsidRDefault="004C2C77" w:rsidP="00111B9C">
      <w:pPr>
        <w:tabs>
          <w:tab w:val="left" w:pos="0"/>
        </w:tabs>
        <w:spacing w:after="360"/>
        <w:ind w:firstLine="567"/>
        <w:jc w:val="both"/>
        <w:rPr>
          <w:rFonts w:cstheme="minorHAnsi"/>
          <w:color w:val="000000"/>
        </w:rPr>
      </w:pPr>
    </w:p>
    <w:p w14:paraId="5EC34A83" w14:textId="4F2B0C95" w:rsidR="00111B9C" w:rsidRPr="00C81856" w:rsidRDefault="00111B9C" w:rsidP="002475BC">
      <w:pPr>
        <w:tabs>
          <w:tab w:val="left" w:pos="0"/>
        </w:tabs>
        <w:spacing w:after="0" w:line="240" w:lineRule="auto"/>
        <w:jc w:val="center"/>
        <w:rPr>
          <w:rFonts w:cstheme="minorHAnsi"/>
          <w:b/>
          <w:bCs/>
          <w:color w:val="000000"/>
        </w:rPr>
      </w:pPr>
      <w:bookmarkStart w:id="0" w:name="_Hlk129251962"/>
      <w:r w:rsidRPr="006D6840">
        <w:rPr>
          <w:rFonts w:cstheme="minorHAnsi"/>
          <w:b/>
          <w:bCs/>
          <w:color w:val="000000"/>
        </w:rPr>
        <w:t>HASIL DAN PEMBAHASAN</w:t>
      </w:r>
      <w:bookmarkEnd w:id="0"/>
    </w:p>
    <w:p w14:paraId="7683EE6F" w14:textId="7233769B" w:rsidR="002475BC" w:rsidRDefault="00C81856" w:rsidP="002475BC">
      <w:pPr>
        <w:spacing w:after="0" w:line="240" w:lineRule="auto"/>
        <w:ind w:firstLine="567"/>
        <w:jc w:val="both"/>
        <w:rPr>
          <w:rFonts w:cstheme="minorHAnsi"/>
          <w:lang w:val="en-GB"/>
        </w:rPr>
      </w:pPr>
      <w:r w:rsidRPr="00C81856">
        <w:rPr>
          <w:rFonts w:cstheme="minorHAnsi"/>
          <w:lang w:val="en-GB"/>
        </w:rPr>
        <w:t xml:space="preserve">Penentuan pakan terbaik </w:t>
      </w:r>
      <w:r w:rsidR="00E81CC2">
        <w:rPr>
          <w:rFonts w:cstheme="minorHAnsi"/>
          <w:lang w:val="en-GB"/>
        </w:rPr>
        <w:t xml:space="preserve">unggulan </w:t>
      </w:r>
      <w:r w:rsidRPr="00C81856">
        <w:rPr>
          <w:rFonts w:cstheme="minorHAnsi"/>
          <w:lang w:val="en-GB"/>
        </w:rPr>
        <w:t xml:space="preserve">terhadap alternatif empat jenis pakan yaitu pakan ayam petelur, pakan ayam pedaging </w:t>
      </w:r>
      <w:r w:rsidRPr="00C81856">
        <w:rPr>
          <w:rFonts w:cstheme="minorHAnsi"/>
          <w:i/>
          <w:lang w:val="en-GB"/>
        </w:rPr>
        <w:t>starter</w:t>
      </w:r>
      <w:r w:rsidRPr="00C81856">
        <w:rPr>
          <w:rFonts w:cstheme="minorHAnsi"/>
          <w:lang w:val="en-GB"/>
        </w:rPr>
        <w:t xml:space="preserve">, pakan ayam pedaging </w:t>
      </w:r>
      <w:r w:rsidRPr="00C81856">
        <w:rPr>
          <w:rFonts w:cstheme="minorHAnsi"/>
          <w:i/>
          <w:lang w:val="en-GB"/>
        </w:rPr>
        <w:t>finisher</w:t>
      </w:r>
      <w:r w:rsidRPr="00C81856">
        <w:rPr>
          <w:rFonts w:cstheme="minorHAnsi"/>
          <w:lang w:val="en-GB"/>
        </w:rPr>
        <w:t xml:space="preserve">, dan kosentrat bebek petelur. Penentuan pakan terbaik dilakukan dengan metode </w:t>
      </w:r>
      <w:r w:rsidRPr="00C81856">
        <w:rPr>
          <w:rFonts w:cstheme="minorHAnsi"/>
          <w:i/>
          <w:lang w:val="en-GB"/>
        </w:rPr>
        <w:t>bayes</w:t>
      </w:r>
      <w:r w:rsidRPr="00C81856">
        <w:rPr>
          <w:rFonts w:cstheme="minorHAnsi"/>
          <w:lang w:val="en-GB"/>
        </w:rPr>
        <w:t xml:space="preserve">. Kriteria penilaian berdasarkan pendapat pakar meliputi: nilai tambah, potensi pasar, kemudahan formulasi, dan tenaga kerja. </w:t>
      </w:r>
    </w:p>
    <w:p w14:paraId="61B1A054" w14:textId="60E7FF38" w:rsidR="002475BC" w:rsidRDefault="002475BC" w:rsidP="002475BC">
      <w:pPr>
        <w:ind w:firstLine="567"/>
        <w:jc w:val="both"/>
        <w:rPr>
          <w:rFonts w:cstheme="minorHAnsi"/>
          <w:lang w:val="en-GB"/>
        </w:rPr>
      </w:pPr>
      <w:r>
        <w:rPr>
          <w:rFonts w:cstheme="minorHAnsi"/>
          <w:lang w:val="en-GB"/>
        </w:rPr>
        <w:t xml:space="preserve">Kriteria penilaian pertama yaitu nilai tambah, kriteria ini merupakan selisih nilai komiditas pakan unggas yang telah diproduksi dengan biaya proses yang dibutuhkan </w:t>
      </w:r>
      <w:r>
        <w:rPr>
          <w:rFonts w:cstheme="minorHAnsi"/>
          <w:lang w:val="en-GB"/>
        </w:rPr>
        <w:fldChar w:fldCharType="begin" w:fldLock="1"/>
      </w:r>
      <w:r w:rsidR="009C3387">
        <w:rPr>
          <w:rFonts w:cstheme="minorHAnsi"/>
          <w:lang w:val="en-GB"/>
        </w:rPr>
        <w:instrText>ADDIN CSL_CITATION {"citationItems":[{"id":"ITEM-1","itemData":{"DOI":"10.17728/jatp.v4i3.136","ISSN":"20897693","abstract":"Jagung dapat diolah menjadi berbagai produk baik untuk makanan pokok atau makanan selingan atau kudapan. Penelitian ini bertujuan untuk mendeskripsikan dan menganalisis nilai tambah dari agroindustri chips jagung sebagai salah satu produk hasil pertanian berbasis pedesaan. Penelitian ini dilaksanakan di Kelompok Wanita Tani Angggrek di Desa Kaloling Kecamatan Gantarangkeke Kabupaten Bantaeng. Penentuan obyek penelitian ditentukan secara sengaja (purposive sampling) mengingat Kelompok ini mempunyai kegiatan di bidang pengolahan hasil pertanian (agroindustri), terutama pengolahan jagung pipilan menjadi chips jagung. Metode analisis yang digunakan adalah untuk mengukur tingkat keuntungan yang dihasilkan dari agroindustri chips jagung, dihitung dengan menggunakan rumus pendapatan. Sedangkan untuk mengetahui nilai tambah yang dihasilkan dari agroindustri chips jagung digunakan rumus analisis nilai tambah. Selanjutnya, untuk mengetahui proses pengolahan (agroindustri) chips jagung dan kendala yang dihadapi kelompok usaha ini digunakan analisis deskriptif. Hasil penelitian menunjukkan bahwa agroindustri chips jagung memberikan keuntungan sebesar Rp 3.657.215. Sedangkan nilai tambah yang tercipta dari agroindustri chips jagung sebesar Rp 7.698, dengan imbalan tenaga kerja sebesar Rp 3.405 dan keuntungan sebesar Rp 4.294 dalam tiga kali proses produksi. Hal ini mengindikasikan bahwa agroindustri chips jagung dapat meningkatkan pendapatan dan kesejahteraan petani yang berskala rumah tangga (home industry).","author":[{"dropping-particle":"","family":"Rahman","given":"Syamsul","non-dropping-particle":"","parse-names":false,"suffix":""}],"container-title":"Jurnal Aplikasi Teknologi Pangan","id":"ITEM-1","issue":"3","issued":{"date-parts":[["2015"]]},"page":"108-111","title":"Analisis Nilai Tambah Agroindustri Chips Jagung","type":"article-journal","volume":"4"},"uris":["http://www.mendeley.com/documents/?uuid=a60f482c-caed-4acc-84ca-5867dc00dce8"]}],"mendeley":{"formattedCitation":"(Rahman, 2015)","plainTextFormattedCitation":"(Rahman, 2015)","previouslyFormattedCitation":"(Rahman, 2015)"},"properties":{"noteIndex":0},"schema":"https://github.com/citation-style-language/schema/raw/master/csl-citation.json"}</w:instrText>
      </w:r>
      <w:r>
        <w:rPr>
          <w:rFonts w:cstheme="minorHAnsi"/>
          <w:lang w:val="en-GB"/>
        </w:rPr>
        <w:fldChar w:fldCharType="separate"/>
      </w:r>
      <w:r w:rsidRPr="002475BC">
        <w:rPr>
          <w:rFonts w:cstheme="minorHAnsi"/>
          <w:noProof/>
          <w:lang w:val="en-GB"/>
        </w:rPr>
        <w:t>(Rahman, 2015)</w:t>
      </w:r>
      <w:r>
        <w:rPr>
          <w:rFonts w:cstheme="minorHAnsi"/>
          <w:lang w:val="en-GB"/>
        </w:rPr>
        <w:fldChar w:fldCharType="end"/>
      </w:r>
      <w:r>
        <w:rPr>
          <w:rFonts w:cstheme="minorHAnsi"/>
          <w:lang w:val="en-GB"/>
        </w:rPr>
        <w:t>. Nilai tambah menjadi faktor yang cukup penting dalam penilaian dikarenakan kriteria ini menjadi penentu suatu produk cukup menguntungkan atau tidak. Kriteria selanjutnya yaitu potensi pasar,</w:t>
      </w:r>
      <w:r w:rsidR="00BA6F7B">
        <w:rPr>
          <w:rFonts w:cstheme="minorHAnsi"/>
          <w:lang w:val="en-GB"/>
        </w:rPr>
        <w:t xml:space="preserve"> kriteria ini merupakan </w:t>
      </w:r>
      <w:r w:rsidR="00BA6F7B" w:rsidRPr="00BA6F7B">
        <w:rPr>
          <w:rFonts w:cstheme="minorHAnsi"/>
        </w:rPr>
        <w:t>Potensi pasar (</w:t>
      </w:r>
      <w:r w:rsidR="00BA6F7B" w:rsidRPr="00BA6F7B">
        <w:rPr>
          <w:rFonts w:cstheme="minorHAnsi"/>
          <w:i/>
          <w:iCs/>
        </w:rPr>
        <w:t>market potential</w:t>
      </w:r>
      <w:r w:rsidR="00BA6F7B" w:rsidRPr="00BA6F7B">
        <w:rPr>
          <w:rFonts w:cstheme="minorHAnsi"/>
        </w:rPr>
        <w:t xml:space="preserve">) </w:t>
      </w:r>
      <w:r w:rsidR="00BA6F7B">
        <w:rPr>
          <w:rFonts w:cstheme="minorHAnsi"/>
        </w:rPr>
        <w:t>u</w:t>
      </w:r>
      <w:r w:rsidR="00BA6F7B" w:rsidRPr="00BA6F7B">
        <w:rPr>
          <w:rFonts w:cstheme="minorHAnsi"/>
        </w:rPr>
        <w:t>kuran atau nilai total pasar dalam</w:t>
      </w:r>
      <w:r w:rsidR="00BA6F7B" w:rsidRPr="00BA6F7B">
        <w:rPr>
          <w:rFonts w:cstheme="minorHAnsi"/>
        </w:rPr>
        <w:br/>
      </w:r>
      <w:r w:rsidR="00BA6F7B" w:rsidRPr="00BA6F7B">
        <w:rPr>
          <w:rFonts w:cstheme="minorHAnsi"/>
        </w:rPr>
        <w:t>rupiah seandainya semua orang yang memiliki keterkaitan terhadap produk atau</w:t>
      </w:r>
      <w:r w:rsidR="00BA6F7B">
        <w:rPr>
          <w:rFonts w:cstheme="minorHAnsi"/>
        </w:rPr>
        <w:t xml:space="preserve"> </w:t>
      </w:r>
      <w:r w:rsidR="00BA6F7B" w:rsidRPr="00BA6F7B">
        <w:rPr>
          <w:rFonts w:cstheme="minorHAnsi"/>
        </w:rPr>
        <w:t>jasa yang memiliki daya beli, membeli produk/jasa</w:t>
      </w:r>
      <w:r w:rsidR="009C3387">
        <w:rPr>
          <w:rFonts w:cstheme="minorHAnsi"/>
        </w:rPr>
        <w:t xml:space="preserve"> </w:t>
      </w:r>
      <w:r w:rsidR="009C3387">
        <w:rPr>
          <w:rFonts w:cstheme="minorHAnsi"/>
        </w:rPr>
        <w:fldChar w:fldCharType="begin" w:fldLock="1"/>
      </w:r>
      <w:r w:rsidR="009C3387">
        <w:rPr>
          <w:rFonts w:cstheme="minorHAnsi"/>
        </w:rPr>
        <w:instrText>ADDIN CSL_CITATION {"citationItems":[{"id":"ITEM-1","itemData":{"DOI":"10.22202/js.v2i1.1584","ISSN":"2540-8933","abstract":"This research conducted in kenagarian Simabur Pariangan districs Tanah Datar regency, which aims to determine the potential of tradisional market Simabur for people in villages Simabur Pariangan districs Tanah Datar regency both interms of jobs, household incomes and land lease. The type of the research belong to the descriptive study sampling taken technique Proporsional Random Sampling, with a sample of 73 people. The sample is peope there, merchants located around the Simabur market, collecting data though observation and direct observation from the field to the questionnaire. This research resulted in several conclussions : (1) The potential market for employment in the village community in Simabur Pariangan districs Tanah Datar regency to work, on a general merchant, (2) The potential market for the income of the people in the Simabur village Pariangan districs Tanah Datar regency the average income of market than Rp.2.000.000, (3) Potential market for land lease communities in Simabur village Pariangan districs Tanah Datar regency the everage lease for every day is Rp.3000-6000. Keywords : Potential, Market, Communities","author":[{"dropping-particle":"","family":"Mustafa","given":"Ahmad","non-dropping-particle":"","parse-names":false,"suffix":""}],"container-title":"Jurnal Spasial","id":"ITEM-1","issue":"1","issued":{"date-parts":[["2017"]]},"title":"Potensi Pasar Tradisional Simabur Bagi Masyarakat Di Nagari Simabur Kecamatan Pariangan Kabupaten Tanah Datar","type":"article-journal","volume":"2"},"uris":["http://www.mendeley.com/documents/?uuid=98c5d581-8326-4fa9-83dd-8398f42007fd"]}],"mendeley":{"formattedCitation":"(Mustafa, 2017)","plainTextFormattedCitation":"(Mustafa, 2017)","previouslyFormattedCitation":"(Mustafa, 2017)"},"properties":{"noteIndex":0},"schema":"https://github.com/citation-style-language/schema/raw/master/csl-citation.json"}</w:instrText>
      </w:r>
      <w:r w:rsidR="009C3387">
        <w:rPr>
          <w:rFonts w:cstheme="minorHAnsi"/>
        </w:rPr>
        <w:fldChar w:fldCharType="separate"/>
      </w:r>
      <w:r w:rsidR="009C3387" w:rsidRPr="009C3387">
        <w:rPr>
          <w:rFonts w:cstheme="minorHAnsi"/>
          <w:noProof/>
        </w:rPr>
        <w:t>(Mustafa, 2017)</w:t>
      </w:r>
      <w:r w:rsidR="009C3387">
        <w:rPr>
          <w:rFonts w:cstheme="minorHAnsi"/>
        </w:rPr>
        <w:fldChar w:fldCharType="end"/>
      </w:r>
      <w:r w:rsidR="00BA6F7B">
        <w:rPr>
          <w:rFonts w:cstheme="minorHAnsi"/>
        </w:rPr>
        <w:t xml:space="preserve">. Analsis potensi pasar sangat diperlukan dalam pengembangan suatu produk termasuk dalam produk pakan unggas di PT. XYZ. Kriteria selanjutnya adalah kemudahan formulasi dalam pembuatan pakan unggas. Pembuatan pakan unggas memerlukan berbagai bahan baku utama seperti </w:t>
      </w:r>
      <w:r w:rsidR="00BA6F7B" w:rsidRPr="00BA6F7B">
        <w:rPr>
          <w:rFonts w:cstheme="minorHAnsi"/>
          <w:lang w:val="en-GB"/>
        </w:rPr>
        <w:t xml:space="preserve">Jagung, bungkil kacang kedelai (BKK), dan </w:t>
      </w:r>
      <w:r w:rsidR="00BA6F7B" w:rsidRPr="00BA6F7B">
        <w:rPr>
          <w:rFonts w:cstheme="minorHAnsi"/>
          <w:i/>
          <w:lang w:val="en-GB"/>
        </w:rPr>
        <w:t>Meat Bone Meal</w:t>
      </w:r>
      <w:r w:rsidR="00BA6F7B" w:rsidRPr="00BA6F7B">
        <w:rPr>
          <w:rFonts w:cstheme="minorHAnsi"/>
          <w:lang w:val="en-GB"/>
        </w:rPr>
        <w:t xml:space="preserve"> (MBM)</w:t>
      </w:r>
      <w:r w:rsidR="00BA6F7B">
        <w:rPr>
          <w:rFonts w:cstheme="minorHAnsi"/>
          <w:lang w:val="en-GB"/>
        </w:rPr>
        <w:t xml:space="preserve"> </w:t>
      </w:r>
      <w:r w:rsidR="00243C1F" w:rsidRPr="00243C1F">
        <w:rPr>
          <w:rFonts w:cstheme="minorHAnsi"/>
          <w:lang w:val="en-GB"/>
        </w:rPr>
        <w:t>(Putra, 2018)</w:t>
      </w:r>
      <w:r w:rsidR="00243C1F">
        <w:rPr>
          <w:rFonts w:cstheme="minorHAnsi"/>
          <w:lang w:val="en-GB"/>
        </w:rPr>
        <w:t xml:space="preserve"> </w:t>
      </w:r>
      <w:r w:rsidR="00243C1F" w:rsidRPr="00243C1F">
        <w:rPr>
          <w:rFonts w:cstheme="minorHAnsi"/>
          <w:lang w:val="en-GB"/>
        </w:rPr>
        <w:t>(Yuniarta, 2018)</w:t>
      </w:r>
      <w:r w:rsidR="00BA6F7B">
        <w:rPr>
          <w:rFonts w:cstheme="minorHAnsi"/>
          <w:lang w:val="en-GB"/>
        </w:rPr>
        <w:t xml:space="preserve">. Setiap komponen pakan ini kemudian disesuaikan dengan jenis ternak yang mengonsumsinya dengan tingkat kemudahan formulasi yang berbeda-beda. </w:t>
      </w:r>
      <w:r w:rsidR="00243C1F">
        <w:rPr>
          <w:rFonts w:cstheme="minorHAnsi"/>
          <w:lang w:val="en-GB"/>
        </w:rPr>
        <w:t>Kriteria terakhir yaitu tenaga kerja yang menjadi salah satu faktor penting dalam setiap kegiatan produksi. Tenaga kerja menjadi penentu biaya yang diperlukan oleh perusahaan, selain itu tenaga kerja menjadi faktor penting dalam baik tidaknya suatu kegiatan produksi di perusahaan</w:t>
      </w:r>
      <w:r w:rsidR="009C3387">
        <w:rPr>
          <w:rFonts w:cstheme="minorHAnsi"/>
          <w:lang w:val="en-GB"/>
        </w:rPr>
        <w:t xml:space="preserve"> </w:t>
      </w:r>
      <w:r w:rsidR="009C3387">
        <w:rPr>
          <w:rFonts w:cstheme="minorHAnsi"/>
          <w:lang w:val="en-GB"/>
        </w:rPr>
        <w:fldChar w:fldCharType="begin" w:fldLock="1"/>
      </w:r>
      <w:r w:rsidR="009C3387">
        <w:rPr>
          <w:rFonts w:cstheme="minorHAnsi"/>
          <w:lang w:val="en-GB"/>
        </w:rPr>
        <w:instrText>ADDIN CSL_CITATION {"citationItems":[{"id":"ITEM-1","itemData":{"abstract":"Abstrack Aims to determine and analyze the influence of factors of production capital and labor to the production of tile and efficiency of the production of tiles in the village Sukorejo Gandusari District of Trenggalek. The research method used in this study is quantitative which begins with setting up model and test models made. The model and links between those independent and dependent, where independent variable made up of capital and labor while dependent variable is the production of tiles. The sample was done by using accidental sampling. The analysis used are the assumptions of classical, the analysis of the regression of the linear risks using the production Coob-Douglas, the statistics analysis and effeciency of the production of tiles. The test results of a partial to show that labor have a significant effect on the tiles. The capital didn't have a significant effect on the tiles. The test model simultaneously shows that labor and capital have a significant effect on the tiles. Then the results of the efficiency of business production obtained figures of 2,466 the meaning of the business plate is an efficient.","author":[{"dropping-particle":"","family":"Ulfa Agustin","given":"Happylya","non-dropping-particle":"","parse-names":false,"suffix":""},{"dropping-particle":"","family":"Hidayat Rianto","given":"Wahyu","non-dropping-particle":"","parse-names":false,"suffix":""},{"dropping-particle":"","family":"Kusuma","given":"Hendra","non-dropping-particle":"","parse-names":false,"suffix":""}],"container-title":"Jurnal Ilmu Ekonomi","id":"ITEM-1","issued":{"date-parts":[["2018"]]},"page":"194-205","title":"Analisis Pengaruh Modal Dan Tenaga Kerja Terhadap Efisiensi Produksi Genteng Di Desa Sukorejo Kecamatan Gandusari Kabupaten Trenggalek","type":"article-journal","volume":"2"},"uris":["http://www.mendeley.com/documents/?uuid=afcd44fc-ea41-4201-a91e-ac4dd0bdbb62"]}],"mendeley":{"formattedCitation":"(Ulfa Agustin et al., 2018)","plainTextFormattedCitation":"(Ulfa Agustin et al., 2018)"},"properties":{"noteIndex":0},"schema":"https://github.com/citation-style-language/schema/raw/master/csl-citation.json"}</w:instrText>
      </w:r>
      <w:r w:rsidR="009C3387">
        <w:rPr>
          <w:rFonts w:cstheme="minorHAnsi"/>
          <w:lang w:val="en-GB"/>
        </w:rPr>
        <w:fldChar w:fldCharType="separate"/>
      </w:r>
      <w:r w:rsidR="009C3387" w:rsidRPr="009C3387">
        <w:rPr>
          <w:rFonts w:cstheme="minorHAnsi"/>
          <w:noProof/>
          <w:lang w:val="en-GB"/>
        </w:rPr>
        <w:t>(Ulfa Agustin et al., 2018)</w:t>
      </w:r>
      <w:r w:rsidR="009C3387">
        <w:rPr>
          <w:rFonts w:cstheme="minorHAnsi"/>
          <w:lang w:val="en-GB"/>
        </w:rPr>
        <w:fldChar w:fldCharType="end"/>
      </w:r>
      <w:r w:rsidR="00243C1F">
        <w:rPr>
          <w:rFonts w:cstheme="minorHAnsi"/>
          <w:lang w:val="en-GB"/>
        </w:rPr>
        <w:t xml:space="preserve">. </w:t>
      </w:r>
    </w:p>
    <w:p w14:paraId="26408CB4" w14:textId="2E95FAA3" w:rsidR="00C81856" w:rsidRPr="00C81856" w:rsidRDefault="00C81856" w:rsidP="00423A55">
      <w:pPr>
        <w:jc w:val="both"/>
        <w:rPr>
          <w:rFonts w:cstheme="minorHAnsi"/>
          <w:lang w:val="en-GB"/>
        </w:rPr>
      </w:pPr>
      <w:r w:rsidRPr="00C81856">
        <w:rPr>
          <w:rFonts w:cstheme="minorHAnsi"/>
          <w:lang w:val="en-GB"/>
        </w:rPr>
        <w:t>Adapun kriteria penilaian sebagai berikut:</w:t>
      </w:r>
    </w:p>
    <w:p w14:paraId="15628B74" w14:textId="77777777" w:rsidR="00C81856" w:rsidRPr="00C81856" w:rsidRDefault="00C81856" w:rsidP="00C81856">
      <w:pPr>
        <w:numPr>
          <w:ilvl w:val="0"/>
          <w:numId w:val="2"/>
        </w:numPr>
        <w:spacing w:after="0"/>
        <w:jc w:val="both"/>
        <w:rPr>
          <w:rFonts w:cstheme="minorHAnsi"/>
          <w:lang w:val="en-GB"/>
        </w:rPr>
      </w:pPr>
      <w:r w:rsidRPr="00C81856">
        <w:rPr>
          <w:rFonts w:cstheme="minorHAnsi"/>
          <w:lang w:val="en-GB"/>
        </w:rPr>
        <w:t>= sangat kurang bagus</w:t>
      </w:r>
    </w:p>
    <w:p w14:paraId="008C92DC" w14:textId="77777777" w:rsidR="00C81856" w:rsidRPr="00C81856" w:rsidRDefault="00C81856" w:rsidP="00C81856">
      <w:pPr>
        <w:numPr>
          <w:ilvl w:val="0"/>
          <w:numId w:val="2"/>
        </w:numPr>
        <w:spacing w:after="0"/>
        <w:jc w:val="both"/>
        <w:rPr>
          <w:rFonts w:cstheme="minorHAnsi"/>
          <w:lang w:val="en-GB"/>
        </w:rPr>
      </w:pPr>
      <w:r w:rsidRPr="00C81856">
        <w:rPr>
          <w:rFonts w:cstheme="minorHAnsi"/>
          <w:lang w:val="en-GB"/>
        </w:rPr>
        <w:t>= kurang bagus</w:t>
      </w:r>
    </w:p>
    <w:p w14:paraId="2BEAB61C" w14:textId="77777777" w:rsidR="00C81856" w:rsidRPr="00C81856" w:rsidRDefault="00C81856" w:rsidP="00C81856">
      <w:pPr>
        <w:numPr>
          <w:ilvl w:val="0"/>
          <w:numId w:val="2"/>
        </w:numPr>
        <w:spacing w:after="0"/>
        <w:jc w:val="both"/>
        <w:rPr>
          <w:rFonts w:cstheme="minorHAnsi"/>
          <w:lang w:val="en-GB"/>
        </w:rPr>
      </w:pPr>
      <w:r w:rsidRPr="00C81856">
        <w:rPr>
          <w:rFonts w:cstheme="minorHAnsi"/>
          <w:lang w:val="en-GB"/>
        </w:rPr>
        <w:t>= cukup</w:t>
      </w:r>
    </w:p>
    <w:p w14:paraId="66592A7F" w14:textId="77777777" w:rsidR="00C81856" w:rsidRPr="00C81856" w:rsidRDefault="00C81856" w:rsidP="00C81856">
      <w:pPr>
        <w:numPr>
          <w:ilvl w:val="0"/>
          <w:numId w:val="2"/>
        </w:numPr>
        <w:spacing w:after="0"/>
        <w:jc w:val="both"/>
        <w:rPr>
          <w:rFonts w:cstheme="minorHAnsi"/>
          <w:lang w:val="en-GB"/>
        </w:rPr>
      </w:pPr>
      <w:r w:rsidRPr="00C81856">
        <w:rPr>
          <w:rFonts w:cstheme="minorHAnsi"/>
          <w:lang w:val="en-GB"/>
        </w:rPr>
        <w:t>= bagus</w:t>
      </w:r>
    </w:p>
    <w:p w14:paraId="05C0416D" w14:textId="77777777" w:rsidR="00C81856" w:rsidRPr="00C81856" w:rsidRDefault="00C81856" w:rsidP="00C81856">
      <w:pPr>
        <w:numPr>
          <w:ilvl w:val="0"/>
          <w:numId w:val="2"/>
        </w:numPr>
        <w:spacing w:after="0"/>
        <w:jc w:val="both"/>
        <w:rPr>
          <w:rFonts w:cstheme="minorHAnsi"/>
          <w:lang w:val="en-GB"/>
        </w:rPr>
      </w:pPr>
      <w:r w:rsidRPr="00C81856">
        <w:rPr>
          <w:rFonts w:cstheme="minorHAnsi"/>
          <w:lang w:val="en-GB"/>
        </w:rPr>
        <w:t>= sangat bagus</w:t>
      </w:r>
    </w:p>
    <w:p w14:paraId="513F6467" w14:textId="3E43B2DA" w:rsidR="00E81CC2" w:rsidRDefault="00C81856" w:rsidP="00423A55">
      <w:pPr>
        <w:spacing w:after="0"/>
        <w:ind w:firstLine="567"/>
        <w:jc w:val="both"/>
        <w:rPr>
          <w:rFonts w:cstheme="minorHAnsi"/>
          <w:lang w:val="en-GB"/>
        </w:rPr>
      </w:pPr>
      <w:r w:rsidRPr="00C81856">
        <w:rPr>
          <w:rFonts w:cstheme="minorHAnsi"/>
          <w:lang w:val="en-GB"/>
        </w:rPr>
        <w:t xml:space="preserve">Penilaian dilakukan oleh pakar yang dari kalangan perusahaan, akademisi, dan praktisi. </w:t>
      </w:r>
      <w:r w:rsidR="00E81CC2">
        <w:rPr>
          <w:rFonts w:cstheme="minorHAnsi"/>
          <w:lang w:val="en-GB"/>
        </w:rPr>
        <w:t xml:space="preserve">Hasil penilaian terhadap bobot kriteria dapat dilihat pada tabel 1. </w:t>
      </w:r>
    </w:p>
    <w:p w14:paraId="680B9C42" w14:textId="6FA0C77D" w:rsidR="00423A55" w:rsidRDefault="00423A55" w:rsidP="00423A55">
      <w:pPr>
        <w:spacing w:after="0"/>
        <w:jc w:val="both"/>
        <w:rPr>
          <w:rFonts w:cstheme="minorHAnsi"/>
          <w:lang w:val="en-GB"/>
        </w:rPr>
      </w:pPr>
      <w:r>
        <w:rPr>
          <w:rFonts w:cstheme="minorHAnsi"/>
          <w:lang w:val="en-GB"/>
        </w:rPr>
        <w:t>Tabel 1. Bobot kriteria</w:t>
      </w:r>
    </w:p>
    <w:tbl>
      <w:tblPr>
        <w:tblStyle w:val="TableGrid"/>
        <w:tblW w:w="0" w:type="auto"/>
        <w:tblLook w:val="04A0" w:firstRow="1" w:lastRow="0" w:firstColumn="1" w:lastColumn="0" w:noHBand="0" w:noVBand="1"/>
      </w:tblPr>
      <w:tblGrid>
        <w:gridCol w:w="639"/>
        <w:gridCol w:w="1359"/>
        <w:gridCol w:w="1359"/>
      </w:tblGrid>
      <w:tr w:rsidR="00E81CC2" w:rsidRPr="00423A55" w14:paraId="696BC5DA" w14:textId="16EFECA0" w:rsidTr="009C3387">
        <w:tc>
          <w:tcPr>
            <w:tcW w:w="639" w:type="dxa"/>
            <w:tcBorders>
              <w:top w:val="single" w:sz="4" w:space="0" w:color="auto"/>
              <w:left w:val="nil"/>
              <w:bottom w:val="single" w:sz="4" w:space="0" w:color="auto"/>
              <w:right w:val="nil"/>
            </w:tcBorders>
          </w:tcPr>
          <w:p w14:paraId="127EF2D5" w14:textId="392D5009"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No</w:t>
            </w:r>
          </w:p>
        </w:tc>
        <w:tc>
          <w:tcPr>
            <w:tcW w:w="1359" w:type="dxa"/>
            <w:tcBorders>
              <w:top w:val="single" w:sz="4" w:space="0" w:color="auto"/>
              <w:left w:val="nil"/>
              <w:bottom w:val="single" w:sz="4" w:space="0" w:color="auto"/>
              <w:right w:val="nil"/>
            </w:tcBorders>
          </w:tcPr>
          <w:p w14:paraId="2B369E83" w14:textId="6E573D29"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Kriteria</w:t>
            </w:r>
          </w:p>
        </w:tc>
        <w:tc>
          <w:tcPr>
            <w:tcW w:w="1359" w:type="dxa"/>
            <w:tcBorders>
              <w:top w:val="single" w:sz="4" w:space="0" w:color="auto"/>
              <w:left w:val="nil"/>
              <w:bottom w:val="single" w:sz="4" w:space="0" w:color="auto"/>
              <w:right w:val="nil"/>
            </w:tcBorders>
          </w:tcPr>
          <w:p w14:paraId="0D557272" w14:textId="48237A71"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Bobot</w:t>
            </w:r>
          </w:p>
        </w:tc>
      </w:tr>
      <w:tr w:rsidR="00E81CC2" w:rsidRPr="00423A55" w14:paraId="7FDDA0E0" w14:textId="22143B5C" w:rsidTr="009C3387">
        <w:tc>
          <w:tcPr>
            <w:tcW w:w="639" w:type="dxa"/>
            <w:tcBorders>
              <w:top w:val="single" w:sz="4" w:space="0" w:color="auto"/>
              <w:left w:val="nil"/>
              <w:bottom w:val="nil"/>
              <w:right w:val="nil"/>
            </w:tcBorders>
          </w:tcPr>
          <w:p w14:paraId="0BD5607A" w14:textId="141D1499"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1</w:t>
            </w:r>
          </w:p>
        </w:tc>
        <w:tc>
          <w:tcPr>
            <w:tcW w:w="1359" w:type="dxa"/>
            <w:tcBorders>
              <w:top w:val="single" w:sz="4" w:space="0" w:color="auto"/>
              <w:left w:val="nil"/>
              <w:bottom w:val="nil"/>
              <w:right w:val="nil"/>
            </w:tcBorders>
          </w:tcPr>
          <w:p w14:paraId="13E2D3A2" w14:textId="4AE3567A"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 xml:space="preserve">Nilai tambah </w:t>
            </w:r>
          </w:p>
        </w:tc>
        <w:tc>
          <w:tcPr>
            <w:tcW w:w="1359" w:type="dxa"/>
            <w:tcBorders>
              <w:top w:val="single" w:sz="4" w:space="0" w:color="auto"/>
              <w:left w:val="nil"/>
              <w:bottom w:val="nil"/>
              <w:right w:val="nil"/>
            </w:tcBorders>
          </w:tcPr>
          <w:p w14:paraId="7D35F7E2" w14:textId="0A0338E9"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0,36</w:t>
            </w:r>
          </w:p>
        </w:tc>
      </w:tr>
      <w:tr w:rsidR="00E81CC2" w:rsidRPr="00423A55" w14:paraId="655D4821" w14:textId="1A739389" w:rsidTr="00423A55">
        <w:tc>
          <w:tcPr>
            <w:tcW w:w="639" w:type="dxa"/>
            <w:tcBorders>
              <w:top w:val="nil"/>
              <w:left w:val="nil"/>
              <w:bottom w:val="nil"/>
              <w:right w:val="nil"/>
            </w:tcBorders>
          </w:tcPr>
          <w:p w14:paraId="66923A39" w14:textId="3AABF95D"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2</w:t>
            </w:r>
          </w:p>
        </w:tc>
        <w:tc>
          <w:tcPr>
            <w:tcW w:w="1359" w:type="dxa"/>
            <w:tcBorders>
              <w:top w:val="nil"/>
              <w:left w:val="nil"/>
              <w:bottom w:val="nil"/>
              <w:right w:val="nil"/>
            </w:tcBorders>
          </w:tcPr>
          <w:p w14:paraId="12D08A7B" w14:textId="02087D89"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Portensi pasar</w:t>
            </w:r>
          </w:p>
        </w:tc>
        <w:tc>
          <w:tcPr>
            <w:tcW w:w="1359" w:type="dxa"/>
            <w:tcBorders>
              <w:top w:val="nil"/>
              <w:left w:val="nil"/>
              <w:bottom w:val="nil"/>
              <w:right w:val="nil"/>
            </w:tcBorders>
          </w:tcPr>
          <w:p w14:paraId="5EEFC11D" w14:textId="3069F0AC" w:rsidR="00E81CC2" w:rsidRPr="00423A55" w:rsidRDefault="00423A55" w:rsidP="00423A55">
            <w:pPr>
              <w:jc w:val="both"/>
              <w:rPr>
                <w:rFonts w:asciiTheme="minorHAnsi" w:hAnsiTheme="minorHAnsi" w:cstheme="minorHAnsi"/>
                <w:lang w:val="en-GB"/>
              </w:rPr>
            </w:pPr>
            <w:r w:rsidRPr="00423A55">
              <w:rPr>
                <w:rFonts w:asciiTheme="minorHAnsi" w:hAnsiTheme="minorHAnsi" w:cstheme="minorHAnsi"/>
                <w:lang w:val="en-GB"/>
              </w:rPr>
              <w:t>0,31</w:t>
            </w:r>
          </w:p>
        </w:tc>
      </w:tr>
      <w:tr w:rsidR="00E81CC2" w:rsidRPr="00423A55" w14:paraId="76D73325" w14:textId="2ED06747" w:rsidTr="00423A55">
        <w:tc>
          <w:tcPr>
            <w:tcW w:w="639" w:type="dxa"/>
            <w:tcBorders>
              <w:top w:val="nil"/>
              <w:left w:val="nil"/>
              <w:bottom w:val="nil"/>
              <w:right w:val="nil"/>
            </w:tcBorders>
          </w:tcPr>
          <w:p w14:paraId="46A503B6" w14:textId="728A3F12"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3</w:t>
            </w:r>
          </w:p>
        </w:tc>
        <w:tc>
          <w:tcPr>
            <w:tcW w:w="1359" w:type="dxa"/>
            <w:tcBorders>
              <w:top w:val="nil"/>
              <w:left w:val="nil"/>
              <w:bottom w:val="nil"/>
              <w:right w:val="nil"/>
            </w:tcBorders>
          </w:tcPr>
          <w:p w14:paraId="438C4245" w14:textId="488BF4DF"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Kemudahan formulasi</w:t>
            </w:r>
          </w:p>
        </w:tc>
        <w:tc>
          <w:tcPr>
            <w:tcW w:w="1359" w:type="dxa"/>
            <w:tcBorders>
              <w:top w:val="nil"/>
              <w:left w:val="nil"/>
              <w:bottom w:val="nil"/>
              <w:right w:val="nil"/>
            </w:tcBorders>
          </w:tcPr>
          <w:p w14:paraId="0C16DE4C" w14:textId="40FBC1A4" w:rsidR="00E81CC2" w:rsidRPr="00423A55" w:rsidRDefault="00423A55" w:rsidP="00423A55">
            <w:pPr>
              <w:jc w:val="both"/>
              <w:rPr>
                <w:rFonts w:asciiTheme="minorHAnsi" w:hAnsiTheme="minorHAnsi" w:cstheme="minorHAnsi"/>
                <w:lang w:val="en-GB"/>
              </w:rPr>
            </w:pPr>
            <w:r w:rsidRPr="00423A55">
              <w:rPr>
                <w:rFonts w:asciiTheme="minorHAnsi" w:hAnsiTheme="minorHAnsi" w:cstheme="minorHAnsi"/>
                <w:lang w:val="en-GB"/>
              </w:rPr>
              <w:t>0,26</w:t>
            </w:r>
          </w:p>
        </w:tc>
      </w:tr>
      <w:tr w:rsidR="00E81CC2" w:rsidRPr="00423A55" w14:paraId="69E8C86F" w14:textId="645AB25E" w:rsidTr="00423A55">
        <w:tc>
          <w:tcPr>
            <w:tcW w:w="639" w:type="dxa"/>
            <w:tcBorders>
              <w:top w:val="nil"/>
              <w:left w:val="nil"/>
              <w:bottom w:val="nil"/>
              <w:right w:val="nil"/>
            </w:tcBorders>
          </w:tcPr>
          <w:p w14:paraId="38D209BA" w14:textId="3CA29105"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4</w:t>
            </w:r>
          </w:p>
        </w:tc>
        <w:tc>
          <w:tcPr>
            <w:tcW w:w="1359" w:type="dxa"/>
            <w:tcBorders>
              <w:top w:val="nil"/>
              <w:left w:val="nil"/>
              <w:bottom w:val="nil"/>
              <w:right w:val="nil"/>
            </w:tcBorders>
          </w:tcPr>
          <w:p w14:paraId="6CCC0500" w14:textId="5C47FBCA" w:rsidR="00E81CC2" w:rsidRPr="00423A55" w:rsidRDefault="00E81CC2" w:rsidP="00423A55">
            <w:pPr>
              <w:jc w:val="both"/>
              <w:rPr>
                <w:rFonts w:asciiTheme="minorHAnsi" w:hAnsiTheme="minorHAnsi" w:cstheme="minorHAnsi"/>
                <w:lang w:val="en-GB"/>
              </w:rPr>
            </w:pPr>
            <w:r w:rsidRPr="00423A55">
              <w:rPr>
                <w:rFonts w:asciiTheme="minorHAnsi" w:hAnsiTheme="minorHAnsi" w:cstheme="minorHAnsi"/>
                <w:lang w:val="en-GB"/>
              </w:rPr>
              <w:t>Tenaga kerja</w:t>
            </w:r>
          </w:p>
        </w:tc>
        <w:tc>
          <w:tcPr>
            <w:tcW w:w="1359" w:type="dxa"/>
            <w:tcBorders>
              <w:top w:val="nil"/>
              <w:left w:val="nil"/>
              <w:bottom w:val="nil"/>
              <w:right w:val="nil"/>
            </w:tcBorders>
          </w:tcPr>
          <w:p w14:paraId="0679B929" w14:textId="115F4C8A" w:rsidR="00E81CC2" w:rsidRPr="00423A55" w:rsidRDefault="00423A55" w:rsidP="00423A55">
            <w:pPr>
              <w:jc w:val="both"/>
              <w:rPr>
                <w:rFonts w:asciiTheme="minorHAnsi" w:hAnsiTheme="minorHAnsi" w:cstheme="minorHAnsi"/>
                <w:lang w:val="en-GB"/>
              </w:rPr>
            </w:pPr>
            <w:r w:rsidRPr="00423A55">
              <w:rPr>
                <w:rFonts w:asciiTheme="minorHAnsi" w:hAnsiTheme="minorHAnsi" w:cstheme="minorHAnsi"/>
                <w:lang w:val="en-GB"/>
              </w:rPr>
              <w:t>0,07</w:t>
            </w:r>
          </w:p>
        </w:tc>
      </w:tr>
      <w:tr w:rsidR="00423A55" w:rsidRPr="00423A55" w14:paraId="0645EC48" w14:textId="77777777" w:rsidTr="00423A55">
        <w:tc>
          <w:tcPr>
            <w:tcW w:w="1998" w:type="dxa"/>
            <w:gridSpan w:val="2"/>
            <w:tcBorders>
              <w:top w:val="nil"/>
              <w:left w:val="nil"/>
              <w:bottom w:val="single" w:sz="4" w:space="0" w:color="auto"/>
              <w:right w:val="nil"/>
            </w:tcBorders>
          </w:tcPr>
          <w:p w14:paraId="18A9BAEA" w14:textId="2C2BBF96" w:rsidR="00423A55" w:rsidRPr="00423A55" w:rsidRDefault="00423A55" w:rsidP="00423A55">
            <w:pPr>
              <w:jc w:val="center"/>
              <w:rPr>
                <w:rFonts w:asciiTheme="minorHAnsi" w:hAnsiTheme="minorHAnsi" w:cstheme="minorHAnsi"/>
                <w:lang w:val="en-GB"/>
              </w:rPr>
            </w:pPr>
            <w:r w:rsidRPr="00423A55">
              <w:rPr>
                <w:rFonts w:asciiTheme="minorHAnsi" w:hAnsiTheme="minorHAnsi" w:cstheme="minorHAnsi"/>
                <w:lang w:val="en-GB"/>
              </w:rPr>
              <w:t>Total</w:t>
            </w:r>
          </w:p>
        </w:tc>
        <w:tc>
          <w:tcPr>
            <w:tcW w:w="1359" w:type="dxa"/>
            <w:tcBorders>
              <w:top w:val="nil"/>
              <w:left w:val="nil"/>
              <w:bottom w:val="single" w:sz="4" w:space="0" w:color="auto"/>
              <w:right w:val="nil"/>
            </w:tcBorders>
          </w:tcPr>
          <w:p w14:paraId="427464A5" w14:textId="2561A98C" w:rsidR="00423A55" w:rsidRPr="00423A55" w:rsidRDefault="00423A55" w:rsidP="00423A55">
            <w:pPr>
              <w:jc w:val="both"/>
              <w:rPr>
                <w:rFonts w:asciiTheme="minorHAnsi" w:hAnsiTheme="minorHAnsi" w:cstheme="minorHAnsi"/>
                <w:lang w:val="en-GB"/>
              </w:rPr>
            </w:pPr>
            <w:r w:rsidRPr="00423A55">
              <w:rPr>
                <w:rFonts w:asciiTheme="minorHAnsi" w:hAnsiTheme="minorHAnsi" w:cstheme="minorHAnsi"/>
                <w:lang w:val="en-GB"/>
              </w:rPr>
              <w:t>1</w:t>
            </w:r>
          </w:p>
        </w:tc>
      </w:tr>
    </w:tbl>
    <w:p w14:paraId="037518C3" w14:textId="4C87E703" w:rsidR="00423A55" w:rsidRDefault="00423A55" w:rsidP="00423A55">
      <w:pPr>
        <w:spacing w:after="0"/>
        <w:ind w:firstLine="567"/>
        <w:jc w:val="both"/>
        <w:rPr>
          <w:rFonts w:cstheme="minorHAnsi"/>
          <w:lang w:val="en-GB"/>
        </w:rPr>
      </w:pPr>
      <w:r>
        <w:rPr>
          <w:rFonts w:cstheme="minorHAnsi"/>
          <w:lang w:val="en-GB"/>
        </w:rPr>
        <w:t xml:space="preserve">Berdasarkan tabel 1, dapat dilihat bahwa nilai tambah memiliki bobot terbesar </w:t>
      </w:r>
      <w:r>
        <w:rPr>
          <w:rFonts w:cstheme="minorHAnsi"/>
          <w:lang w:val="en-GB"/>
        </w:rPr>
        <w:lastRenderedPageBreak/>
        <w:t>dibandingkan yang lain</w:t>
      </w:r>
      <w:r w:rsidR="00345920">
        <w:rPr>
          <w:rFonts w:cstheme="minorHAnsi"/>
          <w:lang w:val="en-GB"/>
        </w:rPr>
        <w:t xml:space="preserve"> dengan nilai 0,36</w:t>
      </w:r>
      <w:r>
        <w:rPr>
          <w:rFonts w:cstheme="minorHAnsi"/>
          <w:lang w:val="en-GB"/>
        </w:rPr>
        <w:t xml:space="preserve">. Hal ini menunjukan bahwa nilai tambah menjadi faktor yang cukup penting dalam pemilihan pakan di PT. XYZ. Sementara nilai terendah yaitu tenaga kerja dengan bobot 0,07. Mesipun tenaga kerja menjadi faktor dalam penentu biaya produksi pembuatan pakan namun hal ini bukan menjadi faktor utama yang mempengaruhi pemilihan terhadap kriteria pakan terbaik. </w:t>
      </w:r>
    </w:p>
    <w:p w14:paraId="6B8AA8B6" w14:textId="5F56C5AC" w:rsidR="00423A55" w:rsidRDefault="00C81856" w:rsidP="009C3387">
      <w:pPr>
        <w:spacing w:after="0"/>
        <w:ind w:firstLine="567"/>
        <w:jc w:val="both"/>
        <w:rPr>
          <w:rFonts w:cstheme="minorHAnsi"/>
          <w:lang w:val="en-GB"/>
        </w:rPr>
        <w:sectPr w:rsidR="00423A55" w:rsidSect="00C81856">
          <w:type w:val="continuous"/>
          <w:pgSz w:w="11906" w:h="16838" w:code="9"/>
          <w:pgMar w:top="1440" w:right="1440" w:bottom="1440" w:left="1440" w:header="720" w:footer="720" w:gutter="0"/>
          <w:cols w:num="2" w:space="852"/>
          <w:docGrid w:linePitch="360"/>
        </w:sectPr>
      </w:pPr>
      <w:r w:rsidRPr="00C81856">
        <w:rPr>
          <w:rFonts w:cstheme="minorHAnsi"/>
          <w:lang w:val="en-GB"/>
        </w:rPr>
        <w:t>Hasil akhir pemilihan diharap</w:t>
      </w:r>
      <w:r w:rsidR="00423A55">
        <w:rPr>
          <w:rFonts w:cstheme="minorHAnsi"/>
          <w:lang w:val="en-GB"/>
        </w:rPr>
        <w:t>kan</w:t>
      </w:r>
      <w:r w:rsidRPr="00C81856">
        <w:rPr>
          <w:rFonts w:cstheme="minorHAnsi"/>
          <w:lang w:val="en-GB"/>
        </w:rPr>
        <w:t xml:space="preserve"> adalah: (1) pakan yang memiliki nilai tambah yang besar; (2) pakan yang memiliki potensi pasar yang luas; (3) pakan yang mudah untuk diformulasikan; (4) pakan yang tidak membutuhkan banyak pengeluaran terhadap kebutuhan tenaga kerja. Hasil </w:t>
      </w:r>
      <w:r w:rsidR="00423A55">
        <w:rPr>
          <w:rFonts w:cstheme="minorHAnsi"/>
          <w:lang w:val="en-GB"/>
        </w:rPr>
        <w:t xml:space="preserve">akhir </w:t>
      </w:r>
      <w:r w:rsidRPr="00C81856">
        <w:rPr>
          <w:rFonts w:cstheme="minorHAnsi"/>
          <w:lang w:val="en-GB"/>
        </w:rPr>
        <w:t xml:space="preserve">penilaian dengan metode </w:t>
      </w:r>
      <w:r w:rsidRPr="00C81856">
        <w:rPr>
          <w:rFonts w:cstheme="minorHAnsi"/>
          <w:i/>
          <w:lang w:val="en-GB"/>
        </w:rPr>
        <w:t>bayes</w:t>
      </w:r>
      <w:r w:rsidRPr="00C81856">
        <w:rPr>
          <w:rFonts w:cstheme="minorHAnsi"/>
          <w:lang w:val="en-GB"/>
        </w:rPr>
        <w:t xml:space="preserve"> dapat dilihat pada Tabel</w:t>
      </w:r>
      <w:r>
        <w:rPr>
          <w:rFonts w:cstheme="minorHAnsi"/>
          <w:lang w:val="en-GB"/>
        </w:rPr>
        <w:t xml:space="preserve"> 2</w:t>
      </w:r>
      <w:r w:rsidR="005D324E">
        <w:rPr>
          <w:rFonts w:cstheme="minorHAnsi"/>
          <w:lang w:val="en-GB"/>
        </w:rPr>
        <w:t>.</w:t>
      </w:r>
    </w:p>
    <w:p w14:paraId="6D1964A8" w14:textId="77777777" w:rsidR="009C3387" w:rsidRDefault="009C3387" w:rsidP="00423A55">
      <w:pPr>
        <w:rPr>
          <w:rFonts w:cstheme="minorHAnsi"/>
          <w:lang w:val="en-GB"/>
        </w:rPr>
      </w:pPr>
    </w:p>
    <w:p w14:paraId="37DEED32" w14:textId="6C7A07A7" w:rsidR="00C81856" w:rsidRPr="00C81856" w:rsidRDefault="00C81856" w:rsidP="00BC28F2">
      <w:pPr>
        <w:jc w:val="center"/>
        <w:rPr>
          <w:rFonts w:cstheme="minorHAnsi"/>
          <w:lang w:val="en-GB"/>
        </w:rPr>
      </w:pPr>
      <w:r w:rsidRPr="00C81856">
        <w:rPr>
          <w:rFonts w:cstheme="minorHAnsi"/>
          <w:lang w:val="en-GB"/>
        </w:rPr>
        <w:t xml:space="preserve">Tabel </w:t>
      </w:r>
      <w:r>
        <w:rPr>
          <w:rFonts w:cstheme="minorHAnsi"/>
          <w:lang w:val="en-GB"/>
        </w:rPr>
        <w:t>2</w:t>
      </w:r>
      <w:r w:rsidRPr="00C81856">
        <w:rPr>
          <w:rFonts w:cstheme="minorHAnsi"/>
          <w:lang w:val="en-GB"/>
        </w:rPr>
        <w:t xml:space="preserve">. Hasil </w:t>
      </w:r>
      <w:r w:rsidR="00423A55">
        <w:rPr>
          <w:rFonts w:cstheme="minorHAnsi"/>
          <w:lang w:val="en-GB"/>
        </w:rPr>
        <w:t xml:space="preserve">akhir </w:t>
      </w:r>
      <w:r w:rsidRPr="00C81856">
        <w:rPr>
          <w:rFonts w:cstheme="minorHAnsi"/>
          <w:lang w:val="en-GB"/>
        </w:rPr>
        <w:t xml:space="preserve">perhitungan dengan metode </w:t>
      </w:r>
      <w:r w:rsidRPr="00C81856">
        <w:rPr>
          <w:rFonts w:cstheme="minorHAnsi"/>
          <w:i/>
          <w:lang w:val="en-GB"/>
        </w:rPr>
        <w:t>bayes</w:t>
      </w:r>
    </w:p>
    <w:tbl>
      <w:tblPr>
        <w:tblW w:w="8060" w:type="dxa"/>
        <w:jc w:val="center"/>
        <w:tblBorders>
          <w:top w:val="single" w:sz="4" w:space="0" w:color="auto"/>
          <w:bottom w:val="single" w:sz="4" w:space="0" w:color="auto"/>
        </w:tblBorders>
        <w:tblLook w:val="04A0" w:firstRow="1" w:lastRow="0" w:firstColumn="1" w:lastColumn="0" w:noHBand="0" w:noVBand="1"/>
      </w:tblPr>
      <w:tblGrid>
        <w:gridCol w:w="475"/>
        <w:gridCol w:w="1905"/>
        <w:gridCol w:w="1096"/>
        <w:gridCol w:w="993"/>
        <w:gridCol w:w="1289"/>
        <w:gridCol w:w="1134"/>
        <w:gridCol w:w="1168"/>
      </w:tblGrid>
      <w:tr w:rsidR="00C81856" w:rsidRPr="00C81856" w14:paraId="348EA85D" w14:textId="77777777" w:rsidTr="00C241AC">
        <w:trPr>
          <w:trHeight w:val="300"/>
          <w:jc w:val="center"/>
        </w:trPr>
        <w:tc>
          <w:tcPr>
            <w:tcW w:w="461" w:type="dxa"/>
            <w:vMerge w:val="restart"/>
            <w:tcBorders>
              <w:top w:val="single" w:sz="4" w:space="0" w:color="auto"/>
              <w:bottom w:val="nil"/>
            </w:tcBorders>
            <w:shd w:val="clear" w:color="auto" w:fill="auto"/>
            <w:vAlign w:val="center"/>
            <w:hideMark/>
          </w:tcPr>
          <w:p w14:paraId="7E3E5F2B" w14:textId="77777777" w:rsidR="00C81856" w:rsidRPr="00C81856" w:rsidRDefault="00C81856" w:rsidP="00C81856">
            <w:pPr>
              <w:spacing w:after="0"/>
              <w:rPr>
                <w:rFonts w:cstheme="minorHAnsi"/>
                <w:lang w:val="en-GB"/>
              </w:rPr>
            </w:pPr>
            <w:r w:rsidRPr="00C81856">
              <w:rPr>
                <w:rFonts w:cstheme="minorHAnsi"/>
                <w:lang w:val="en-GB"/>
              </w:rPr>
              <w:t>No</w:t>
            </w:r>
          </w:p>
        </w:tc>
        <w:tc>
          <w:tcPr>
            <w:tcW w:w="2174" w:type="dxa"/>
            <w:vMerge w:val="restart"/>
            <w:tcBorders>
              <w:top w:val="single" w:sz="4" w:space="0" w:color="auto"/>
              <w:bottom w:val="nil"/>
            </w:tcBorders>
            <w:shd w:val="clear" w:color="auto" w:fill="auto"/>
            <w:vAlign w:val="center"/>
            <w:hideMark/>
          </w:tcPr>
          <w:p w14:paraId="39D5E3D1" w14:textId="77777777" w:rsidR="00C81856" w:rsidRPr="00C81856" w:rsidRDefault="00C81856" w:rsidP="00C81856">
            <w:pPr>
              <w:spacing w:after="0"/>
              <w:rPr>
                <w:rFonts w:cstheme="minorHAnsi"/>
                <w:lang w:val="en-GB"/>
              </w:rPr>
            </w:pPr>
            <w:r w:rsidRPr="00C81856">
              <w:rPr>
                <w:rFonts w:cstheme="minorHAnsi"/>
                <w:lang w:val="en-GB"/>
              </w:rPr>
              <w:t>Alternatif</w:t>
            </w:r>
          </w:p>
        </w:tc>
        <w:tc>
          <w:tcPr>
            <w:tcW w:w="5425" w:type="dxa"/>
            <w:gridSpan w:val="5"/>
            <w:tcBorders>
              <w:top w:val="single" w:sz="4" w:space="0" w:color="auto"/>
              <w:bottom w:val="single" w:sz="4" w:space="0" w:color="auto"/>
            </w:tcBorders>
            <w:shd w:val="clear" w:color="auto" w:fill="auto"/>
            <w:vAlign w:val="center"/>
            <w:hideMark/>
          </w:tcPr>
          <w:p w14:paraId="5D9191AE" w14:textId="77777777" w:rsidR="00C81856" w:rsidRPr="00C81856" w:rsidRDefault="00C81856" w:rsidP="00C81856">
            <w:pPr>
              <w:spacing w:after="0"/>
              <w:rPr>
                <w:rFonts w:cstheme="minorHAnsi"/>
                <w:lang w:val="en-GB"/>
              </w:rPr>
            </w:pPr>
            <w:r w:rsidRPr="00C81856">
              <w:rPr>
                <w:rFonts w:cstheme="minorHAnsi"/>
                <w:lang w:val="en-GB"/>
              </w:rPr>
              <w:t>Kriteria</w:t>
            </w:r>
          </w:p>
        </w:tc>
      </w:tr>
      <w:tr w:rsidR="00C81856" w:rsidRPr="00C81856" w14:paraId="1C8911FD" w14:textId="77777777" w:rsidTr="00C241AC">
        <w:trPr>
          <w:trHeight w:val="600"/>
          <w:jc w:val="center"/>
        </w:trPr>
        <w:tc>
          <w:tcPr>
            <w:tcW w:w="461" w:type="dxa"/>
            <w:vMerge/>
            <w:tcBorders>
              <w:top w:val="nil"/>
              <w:bottom w:val="single" w:sz="4" w:space="0" w:color="auto"/>
            </w:tcBorders>
            <w:vAlign w:val="center"/>
            <w:hideMark/>
          </w:tcPr>
          <w:p w14:paraId="5FDDBDB1" w14:textId="77777777" w:rsidR="00C81856" w:rsidRPr="00C81856" w:rsidRDefault="00C81856" w:rsidP="00C81856">
            <w:pPr>
              <w:spacing w:after="0"/>
              <w:rPr>
                <w:rFonts w:cstheme="minorHAnsi"/>
                <w:lang w:val="en-GB"/>
              </w:rPr>
            </w:pPr>
          </w:p>
        </w:tc>
        <w:tc>
          <w:tcPr>
            <w:tcW w:w="2174" w:type="dxa"/>
            <w:vMerge/>
            <w:tcBorders>
              <w:top w:val="nil"/>
              <w:bottom w:val="single" w:sz="4" w:space="0" w:color="auto"/>
            </w:tcBorders>
            <w:vAlign w:val="center"/>
            <w:hideMark/>
          </w:tcPr>
          <w:p w14:paraId="58C31B32" w14:textId="77777777" w:rsidR="00C81856" w:rsidRPr="00C81856" w:rsidRDefault="00C81856" w:rsidP="00C81856">
            <w:pPr>
              <w:spacing w:after="0"/>
              <w:rPr>
                <w:rFonts w:cstheme="minorHAnsi"/>
                <w:lang w:val="en-GB"/>
              </w:rPr>
            </w:pPr>
          </w:p>
        </w:tc>
        <w:tc>
          <w:tcPr>
            <w:tcW w:w="1096" w:type="dxa"/>
            <w:tcBorders>
              <w:top w:val="single" w:sz="4" w:space="0" w:color="auto"/>
              <w:bottom w:val="single" w:sz="4" w:space="0" w:color="auto"/>
            </w:tcBorders>
            <w:shd w:val="clear" w:color="auto" w:fill="auto"/>
            <w:vAlign w:val="center"/>
            <w:hideMark/>
          </w:tcPr>
          <w:p w14:paraId="4FF73C95" w14:textId="77777777" w:rsidR="00C81856" w:rsidRPr="00C81856" w:rsidRDefault="00C81856" w:rsidP="00C81856">
            <w:pPr>
              <w:spacing w:after="0"/>
              <w:rPr>
                <w:rFonts w:cstheme="minorHAnsi"/>
                <w:lang w:val="en-GB"/>
              </w:rPr>
            </w:pPr>
            <w:r w:rsidRPr="00C81856">
              <w:rPr>
                <w:rFonts w:cstheme="minorHAnsi"/>
                <w:lang w:val="en-GB"/>
              </w:rPr>
              <w:t>Nilai Tambah</w:t>
            </w:r>
          </w:p>
        </w:tc>
        <w:tc>
          <w:tcPr>
            <w:tcW w:w="993" w:type="dxa"/>
            <w:tcBorders>
              <w:top w:val="single" w:sz="4" w:space="0" w:color="auto"/>
              <w:bottom w:val="single" w:sz="4" w:space="0" w:color="auto"/>
            </w:tcBorders>
            <w:shd w:val="clear" w:color="auto" w:fill="auto"/>
            <w:vAlign w:val="center"/>
            <w:hideMark/>
          </w:tcPr>
          <w:p w14:paraId="5ADBFDCA" w14:textId="77777777" w:rsidR="00C81856" w:rsidRPr="00C81856" w:rsidRDefault="00C81856" w:rsidP="00C81856">
            <w:pPr>
              <w:spacing w:after="0"/>
              <w:rPr>
                <w:rFonts w:cstheme="minorHAnsi"/>
                <w:lang w:val="en-GB"/>
              </w:rPr>
            </w:pPr>
            <w:r w:rsidRPr="00C81856">
              <w:rPr>
                <w:rFonts w:cstheme="minorHAnsi"/>
                <w:lang w:val="en-GB"/>
              </w:rPr>
              <w:t>Potensi Pasar</w:t>
            </w:r>
          </w:p>
        </w:tc>
        <w:tc>
          <w:tcPr>
            <w:tcW w:w="1209" w:type="dxa"/>
            <w:tcBorders>
              <w:top w:val="single" w:sz="4" w:space="0" w:color="auto"/>
              <w:bottom w:val="single" w:sz="4" w:space="0" w:color="auto"/>
            </w:tcBorders>
            <w:shd w:val="clear" w:color="auto" w:fill="auto"/>
            <w:vAlign w:val="center"/>
            <w:hideMark/>
          </w:tcPr>
          <w:p w14:paraId="44A40A2C" w14:textId="77777777" w:rsidR="00C81856" w:rsidRPr="00C81856" w:rsidRDefault="00C81856" w:rsidP="00C81856">
            <w:pPr>
              <w:spacing w:after="0"/>
              <w:rPr>
                <w:rFonts w:cstheme="minorHAnsi"/>
                <w:lang w:val="en-GB"/>
              </w:rPr>
            </w:pPr>
            <w:r w:rsidRPr="00C81856">
              <w:rPr>
                <w:rFonts w:cstheme="minorHAnsi"/>
                <w:lang w:val="en-GB"/>
              </w:rPr>
              <w:t>Kemudahan Formulasi</w:t>
            </w:r>
          </w:p>
        </w:tc>
        <w:tc>
          <w:tcPr>
            <w:tcW w:w="1134" w:type="dxa"/>
            <w:tcBorders>
              <w:top w:val="single" w:sz="4" w:space="0" w:color="auto"/>
              <w:bottom w:val="single" w:sz="4" w:space="0" w:color="auto"/>
            </w:tcBorders>
            <w:shd w:val="clear" w:color="auto" w:fill="auto"/>
            <w:vAlign w:val="center"/>
            <w:hideMark/>
          </w:tcPr>
          <w:p w14:paraId="64270104" w14:textId="77777777" w:rsidR="00C81856" w:rsidRPr="00C81856" w:rsidRDefault="00C81856" w:rsidP="00C81856">
            <w:pPr>
              <w:spacing w:after="0"/>
              <w:rPr>
                <w:rFonts w:cstheme="minorHAnsi"/>
                <w:lang w:val="en-GB"/>
              </w:rPr>
            </w:pPr>
            <w:r w:rsidRPr="00C81856">
              <w:rPr>
                <w:rFonts w:cstheme="minorHAnsi"/>
                <w:lang w:val="en-GB"/>
              </w:rPr>
              <w:t>Tenaga Kerja</w:t>
            </w:r>
          </w:p>
        </w:tc>
        <w:tc>
          <w:tcPr>
            <w:tcW w:w="993" w:type="dxa"/>
            <w:tcBorders>
              <w:top w:val="single" w:sz="4" w:space="0" w:color="auto"/>
              <w:bottom w:val="single" w:sz="4" w:space="0" w:color="auto"/>
            </w:tcBorders>
            <w:shd w:val="clear" w:color="auto" w:fill="auto"/>
            <w:vAlign w:val="center"/>
            <w:hideMark/>
          </w:tcPr>
          <w:p w14:paraId="475ED7C9" w14:textId="77777777" w:rsidR="00C81856" w:rsidRPr="00C81856" w:rsidRDefault="00C81856" w:rsidP="00C81856">
            <w:pPr>
              <w:spacing w:after="0"/>
              <w:rPr>
                <w:rFonts w:cstheme="minorHAnsi"/>
                <w:lang w:val="en-GB"/>
              </w:rPr>
            </w:pPr>
            <w:r w:rsidRPr="00C81856">
              <w:rPr>
                <w:rFonts w:cstheme="minorHAnsi"/>
                <w:lang w:val="en-GB"/>
              </w:rPr>
              <w:t>Nilai Keputusan</w:t>
            </w:r>
          </w:p>
        </w:tc>
      </w:tr>
      <w:tr w:rsidR="00C81856" w:rsidRPr="00C81856" w14:paraId="21B1DABB" w14:textId="77777777" w:rsidTr="00C241AC">
        <w:trPr>
          <w:trHeight w:val="300"/>
          <w:jc w:val="center"/>
        </w:trPr>
        <w:tc>
          <w:tcPr>
            <w:tcW w:w="461" w:type="dxa"/>
            <w:tcBorders>
              <w:top w:val="single" w:sz="4" w:space="0" w:color="auto"/>
            </w:tcBorders>
            <w:shd w:val="clear" w:color="auto" w:fill="auto"/>
            <w:vAlign w:val="center"/>
            <w:hideMark/>
          </w:tcPr>
          <w:p w14:paraId="5183D3D3" w14:textId="77777777" w:rsidR="00C81856" w:rsidRPr="00C81856" w:rsidRDefault="00C81856" w:rsidP="00C81856">
            <w:pPr>
              <w:spacing w:after="0"/>
              <w:rPr>
                <w:rFonts w:cstheme="minorHAnsi"/>
                <w:lang w:val="en-GB"/>
              </w:rPr>
            </w:pPr>
            <w:r w:rsidRPr="00C81856">
              <w:rPr>
                <w:rFonts w:cstheme="minorHAnsi"/>
                <w:lang w:val="en-GB"/>
              </w:rPr>
              <w:t>1</w:t>
            </w:r>
          </w:p>
        </w:tc>
        <w:tc>
          <w:tcPr>
            <w:tcW w:w="2174" w:type="dxa"/>
            <w:tcBorders>
              <w:top w:val="single" w:sz="4" w:space="0" w:color="auto"/>
            </w:tcBorders>
            <w:shd w:val="clear" w:color="auto" w:fill="auto"/>
            <w:vAlign w:val="center"/>
            <w:hideMark/>
          </w:tcPr>
          <w:p w14:paraId="49623957" w14:textId="77777777" w:rsidR="00C81856" w:rsidRPr="00C81856" w:rsidRDefault="00C81856" w:rsidP="00C81856">
            <w:pPr>
              <w:spacing w:after="0"/>
              <w:rPr>
                <w:rFonts w:cstheme="minorHAnsi"/>
                <w:lang w:val="en-GB"/>
              </w:rPr>
            </w:pPr>
            <w:r w:rsidRPr="00C81856">
              <w:rPr>
                <w:rFonts w:cstheme="minorHAnsi"/>
                <w:lang w:val="en-GB"/>
              </w:rPr>
              <w:t>Pakan Ayam Petelur</w:t>
            </w:r>
          </w:p>
        </w:tc>
        <w:tc>
          <w:tcPr>
            <w:tcW w:w="1096" w:type="dxa"/>
            <w:tcBorders>
              <w:top w:val="single" w:sz="4" w:space="0" w:color="auto"/>
            </w:tcBorders>
            <w:shd w:val="clear" w:color="auto" w:fill="auto"/>
            <w:vAlign w:val="center"/>
            <w:hideMark/>
          </w:tcPr>
          <w:p w14:paraId="583EA9D4" w14:textId="77777777" w:rsidR="00C81856" w:rsidRPr="00C81856" w:rsidRDefault="00C81856" w:rsidP="00C81856">
            <w:pPr>
              <w:spacing w:after="0"/>
              <w:rPr>
                <w:rFonts w:cstheme="minorHAnsi"/>
                <w:lang w:val="en-GB"/>
              </w:rPr>
            </w:pPr>
            <w:r w:rsidRPr="00C81856">
              <w:rPr>
                <w:rFonts w:cstheme="minorHAnsi"/>
                <w:lang w:val="en-GB"/>
              </w:rPr>
              <w:t>3,52</w:t>
            </w:r>
          </w:p>
        </w:tc>
        <w:tc>
          <w:tcPr>
            <w:tcW w:w="993" w:type="dxa"/>
            <w:tcBorders>
              <w:top w:val="single" w:sz="4" w:space="0" w:color="auto"/>
            </w:tcBorders>
            <w:shd w:val="clear" w:color="auto" w:fill="auto"/>
            <w:vAlign w:val="center"/>
            <w:hideMark/>
          </w:tcPr>
          <w:p w14:paraId="77060114" w14:textId="77777777" w:rsidR="00C81856" w:rsidRPr="00C81856" w:rsidRDefault="00C81856" w:rsidP="00C81856">
            <w:pPr>
              <w:spacing w:after="0"/>
              <w:rPr>
                <w:rFonts w:cstheme="minorHAnsi"/>
                <w:lang w:val="en-GB"/>
              </w:rPr>
            </w:pPr>
            <w:r w:rsidRPr="00C81856">
              <w:rPr>
                <w:rFonts w:cstheme="minorHAnsi"/>
                <w:lang w:val="en-GB"/>
              </w:rPr>
              <w:t>3,90</w:t>
            </w:r>
          </w:p>
        </w:tc>
        <w:tc>
          <w:tcPr>
            <w:tcW w:w="1209" w:type="dxa"/>
            <w:tcBorders>
              <w:top w:val="single" w:sz="4" w:space="0" w:color="auto"/>
            </w:tcBorders>
            <w:shd w:val="clear" w:color="auto" w:fill="auto"/>
            <w:vAlign w:val="center"/>
            <w:hideMark/>
          </w:tcPr>
          <w:p w14:paraId="3C645F04" w14:textId="77777777" w:rsidR="00C81856" w:rsidRPr="00C81856" w:rsidRDefault="00C81856" w:rsidP="00C81856">
            <w:pPr>
              <w:spacing w:after="0"/>
              <w:rPr>
                <w:rFonts w:cstheme="minorHAnsi"/>
                <w:lang w:val="en-GB"/>
              </w:rPr>
            </w:pPr>
            <w:r w:rsidRPr="00C81856">
              <w:rPr>
                <w:rFonts w:cstheme="minorHAnsi"/>
                <w:lang w:val="en-GB"/>
              </w:rPr>
              <w:t>3,52</w:t>
            </w:r>
          </w:p>
        </w:tc>
        <w:tc>
          <w:tcPr>
            <w:tcW w:w="1134" w:type="dxa"/>
            <w:tcBorders>
              <w:top w:val="single" w:sz="4" w:space="0" w:color="auto"/>
            </w:tcBorders>
            <w:shd w:val="clear" w:color="auto" w:fill="auto"/>
            <w:vAlign w:val="center"/>
            <w:hideMark/>
          </w:tcPr>
          <w:p w14:paraId="719DF4F1" w14:textId="77777777" w:rsidR="00C81856" w:rsidRPr="00C81856" w:rsidRDefault="00C81856" w:rsidP="00C81856">
            <w:pPr>
              <w:spacing w:after="0"/>
              <w:rPr>
                <w:rFonts w:cstheme="minorHAnsi"/>
                <w:lang w:val="en-GB"/>
              </w:rPr>
            </w:pPr>
            <w:r w:rsidRPr="00C81856">
              <w:rPr>
                <w:rFonts w:cstheme="minorHAnsi"/>
                <w:lang w:val="en-GB"/>
              </w:rPr>
              <w:t>3,73</w:t>
            </w:r>
          </w:p>
        </w:tc>
        <w:tc>
          <w:tcPr>
            <w:tcW w:w="993" w:type="dxa"/>
            <w:tcBorders>
              <w:top w:val="single" w:sz="4" w:space="0" w:color="auto"/>
            </w:tcBorders>
            <w:shd w:val="clear" w:color="auto" w:fill="auto"/>
            <w:vAlign w:val="center"/>
            <w:hideMark/>
          </w:tcPr>
          <w:p w14:paraId="53CAAF3F" w14:textId="77777777" w:rsidR="00C81856" w:rsidRPr="00C81856" w:rsidRDefault="00C81856" w:rsidP="00C81856">
            <w:pPr>
              <w:spacing w:after="0"/>
              <w:rPr>
                <w:rFonts w:cstheme="minorHAnsi"/>
                <w:lang w:val="en-GB"/>
              </w:rPr>
            </w:pPr>
            <w:r w:rsidRPr="00C81856">
              <w:rPr>
                <w:rFonts w:cstheme="minorHAnsi"/>
                <w:lang w:val="en-GB"/>
              </w:rPr>
              <w:t>3,65</w:t>
            </w:r>
          </w:p>
        </w:tc>
      </w:tr>
      <w:tr w:rsidR="00C81856" w:rsidRPr="00C81856" w14:paraId="7F223E7C" w14:textId="77777777" w:rsidTr="00C241AC">
        <w:trPr>
          <w:trHeight w:val="600"/>
          <w:jc w:val="center"/>
        </w:trPr>
        <w:tc>
          <w:tcPr>
            <w:tcW w:w="461" w:type="dxa"/>
            <w:shd w:val="clear" w:color="auto" w:fill="auto"/>
            <w:vAlign w:val="center"/>
            <w:hideMark/>
          </w:tcPr>
          <w:p w14:paraId="3F20FF6A" w14:textId="77777777" w:rsidR="00C81856" w:rsidRPr="00C81856" w:rsidRDefault="00C81856" w:rsidP="00C81856">
            <w:pPr>
              <w:spacing w:after="0"/>
              <w:rPr>
                <w:rFonts w:cstheme="minorHAnsi"/>
                <w:lang w:val="en-GB"/>
              </w:rPr>
            </w:pPr>
            <w:r w:rsidRPr="00C81856">
              <w:rPr>
                <w:rFonts w:cstheme="minorHAnsi"/>
                <w:lang w:val="en-GB"/>
              </w:rPr>
              <w:t>2</w:t>
            </w:r>
          </w:p>
        </w:tc>
        <w:tc>
          <w:tcPr>
            <w:tcW w:w="2174" w:type="dxa"/>
            <w:shd w:val="clear" w:color="auto" w:fill="auto"/>
            <w:vAlign w:val="center"/>
            <w:hideMark/>
          </w:tcPr>
          <w:p w14:paraId="6FF36A49" w14:textId="77777777" w:rsidR="00C81856" w:rsidRPr="00C81856" w:rsidRDefault="00C81856" w:rsidP="00C81856">
            <w:pPr>
              <w:spacing w:after="0"/>
              <w:rPr>
                <w:rFonts w:cstheme="minorHAnsi"/>
                <w:lang w:val="en-GB"/>
              </w:rPr>
            </w:pPr>
            <w:r w:rsidRPr="00C81856">
              <w:rPr>
                <w:rFonts w:cstheme="minorHAnsi"/>
                <w:lang w:val="en-GB"/>
              </w:rPr>
              <w:t xml:space="preserve">Pakan Ayam Pedaging </w:t>
            </w:r>
            <w:r w:rsidRPr="00C81856">
              <w:rPr>
                <w:rFonts w:cstheme="minorHAnsi"/>
                <w:i/>
                <w:iCs/>
                <w:lang w:val="en-GB"/>
              </w:rPr>
              <w:t>Starter</w:t>
            </w:r>
          </w:p>
        </w:tc>
        <w:tc>
          <w:tcPr>
            <w:tcW w:w="1096" w:type="dxa"/>
            <w:shd w:val="clear" w:color="auto" w:fill="auto"/>
            <w:vAlign w:val="center"/>
            <w:hideMark/>
          </w:tcPr>
          <w:p w14:paraId="6841581F" w14:textId="77777777" w:rsidR="00C81856" w:rsidRPr="00C81856" w:rsidRDefault="00C81856" w:rsidP="00C81856">
            <w:pPr>
              <w:spacing w:after="0"/>
              <w:rPr>
                <w:rFonts w:cstheme="minorHAnsi"/>
                <w:lang w:val="en-GB"/>
              </w:rPr>
            </w:pPr>
            <w:r w:rsidRPr="00C81856">
              <w:rPr>
                <w:rFonts w:cstheme="minorHAnsi"/>
                <w:lang w:val="en-GB"/>
              </w:rPr>
              <w:t>4,18</w:t>
            </w:r>
          </w:p>
        </w:tc>
        <w:tc>
          <w:tcPr>
            <w:tcW w:w="993" w:type="dxa"/>
            <w:shd w:val="clear" w:color="auto" w:fill="auto"/>
            <w:vAlign w:val="center"/>
            <w:hideMark/>
          </w:tcPr>
          <w:p w14:paraId="2DDE82CA" w14:textId="77777777" w:rsidR="00C81856" w:rsidRPr="00C81856" w:rsidRDefault="00C81856" w:rsidP="00C81856">
            <w:pPr>
              <w:spacing w:after="0"/>
              <w:rPr>
                <w:rFonts w:cstheme="minorHAnsi"/>
                <w:lang w:val="en-GB"/>
              </w:rPr>
            </w:pPr>
            <w:r w:rsidRPr="00C81856">
              <w:rPr>
                <w:rFonts w:cstheme="minorHAnsi"/>
                <w:lang w:val="en-GB"/>
              </w:rPr>
              <w:t>3,57</w:t>
            </w:r>
          </w:p>
        </w:tc>
        <w:tc>
          <w:tcPr>
            <w:tcW w:w="1209" w:type="dxa"/>
            <w:shd w:val="clear" w:color="auto" w:fill="auto"/>
            <w:vAlign w:val="center"/>
            <w:hideMark/>
          </w:tcPr>
          <w:p w14:paraId="4C4C5DF1" w14:textId="77777777" w:rsidR="00C81856" w:rsidRPr="00C81856" w:rsidRDefault="00C81856" w:rsidP="00C81856">
            <w:pPr>
              <w:spacing w:after="0"/>
              <w:rPr>
                <w:rFonts w:cstheme="minorHAnsi"/>
                <w:lang w:val="en-GB"/>
              </w:rPr>
            </w:pPr>
            <w:r w:rsidRPr="00C81856">
              <w:rPr>
                <w:rFonts w:cstheme="minorHAnsi"/>
                <w:lang w:val="en-GB"/>
              </w:rPr>
              <w:t>3,37</w:t>
            </w:r>
          </w:p>
        </w:tc>
        <w:tc>
          <w:tcPr>
            <w:tcW w:w="1134" w:type="dxa"/>
            <w:shd w:val="clear" w:color="auto" w:fill="auto"/>
            <w:vAlign w:val="center"/>
            <w:hideMark/>
          </w:tcPr>
          <w:p w14:paraId="28BCC93C" w14:textId="77777777" w:rsidR="00C81856" w:rsidRPr="00C81856" w:rsidRDefault="00C81856" w:rsidP="00C81856">
            <w:pPr>
              <w:spacing w:after="0"/>
              <w:rPr>
                <w:rFonts w:cstheme="minorHAnsi"/>
                <w:lang w:val="en-GB"/>
              </w:rPr>
            </w:pPr>
            <w:r w:rsidRPr="00C81856">
              <w:rPr>
                <w:rFonts w:cstheme="minorHAnsi"/>
                <w:lang w:val="en-GB"/>
              </w:rPr>
              <w:t>3,10</w:t>
            </w:r>
          </w:p>
        </w:tc>
        <w:tc>
          <w:tcPr>
            <w:tcW w:w="993" w:type="dxa"/>
            <w:shd w:val="clear" w:color="auto" w:fill="auto"/>
            <w:vAlign w:val="center"/>
            <w:hideMark/>
          </w:tcPr>
          <w:p w14:paraId="6D80BEBD" w14:textId="77777777" w:rsidR="00C81856" w:rsidRPr="00C81856" w:rsidRDefault="00C81856" w:rsidP="00C81856">
            <w:pPr>
              <w:spacing w:after="0"/>
              <w:rPr>
                <w:rFonts w:cstheme="minorHAnsi"/>
                <w:lang w:val="en-GB"/>
              </w:rPr>
            </w:pPr>
            <w:r w:rsidRPr="00C81856">
              <w:rPr>
                <w:rFonts w:cstheme="minorHAnsi"/>
                <w:lang w:val="en-GB"/>
              </w:rPr>
              <w:t>3,70</w:t>
            </w:r>
          </w:p>
        </w:tc>
      </w:tr>
      <w:tr w:rsidR="00C81856" w:rsidRPr="00C81856" w14:paraId="4EFB75D5" w14:textId="77777777" w:rsidTr="00C241AC">
        <w:trPr>
          <w:trHeight w:val="600"/>
          <w:jc w:val="center"/>
        </w:trPr>
        <w:tc>
          <w:tcPr>
            <w:tcW w:w="461" w:type="dxa"/>
            <w:shd w:val="clear" w:color="auto" w:fill="auto"/>
            <w:vAlign w:val="center"/>
            <w:hideMark/>
          </w:tcPr>
          <w:p w14:paraId="5FC4158E" w14:textId="77777777" w:rsidR="00C81856" w:rsidRPr="00C81856" w:rsidRDefault="00C81856" w:rsidP="00C81856">
            <w:pPr>
              <w:spacing w:after="0"/>
              <w:rPr>
                <w:rFonts w:cstheme="minorHAnsi"/>
                <w:lang w:val="en-GB"/>
              </w:rPr>
            </w:pPr>
            <w:r w:rsidRPr="00C81856">
              <w:rPr>
                <w:rFonts w:cstheme="minorHAnsi"/>
                <w:lang w:val="en-GB"/>
              </w:rPr>
              <w:t>3</w:t>
            </w:r>
          </w:p>
        </w:tc>
        <w:tc>
          <w:tcPr>
            <w:tcW w:w="2174" w:type="dxa"/>
            <w:shd w:val="clear" w:color="auto" w:fill="auto"/>
            <w:vAlign w:val="center"/>
            <w:hideMark/>
          </w:tcPr>
          <w:p w14:paraId="007BC1D4" w14:textId="77777777" w:rsidR="00C81856" w:rsidRPr="00C81856" w:rsidRDefault="00C81856" w:rsidP="00C81856">
            <w:pPr>
              <w:spacing w:after="0"/>
              <w:rPr>
                <w:rFonts w:cstheme="minorHAnsi"/>
                <w:lang w:val="en-GB"/>
              </w:rPr>
            </w:pPr>
            <w:r w:rsidRPr="00C81856">
              <w:rPr>
                <w:rFonts w:cstheme="minorHAnsi"/>
                <w:lang w:val="en-GB"/>
              </w:rPr>
              <w:t xml:space="preserve">Pakan Ayam Pedaging </w:t>
            </w:r>
            <w:r w:rsidRPr="00C81856">
              <w:rPr>
                <w:rFonts w:cstheme="minorHAnsi"/>
                <w:i/>
                <w:iCs/>
                <w:lang w:val="en-GB"/>
              </w:rPr>
              <w:t>Finisher</w:t>
            </w:r>
          </w:p>
        </w:tc>
        <w:tc>
          <w:tcPr>
            <w:tcW w:w="1096" w:type="dxa"/>
            <w:shd w:val="clear" w:color="auto" w:fill="auto"/>
            <w:vAlign w:val="center"/>
            <w:hideMark/>
          </w:tcPr>
          <w:p w14:paraId="26C7A24E" w14:textId="77777777" w:rsidR="00C81856" w:rsidRPr="00C81856" w:rsidRDefault="00C81856" w:rsidP="00C81856">
            <w:pPr>
              <w:spacing w:after="0"/>
              <w:rPr>
                <w:rFonts w:cstheme="minorHAnsi"/>
                <w:lang w:val="en-GB"/>
              </w:rPr>
            </w:pPr>
            <w:r w:rsidRPr="00C81856">
              <w:rPr>
                <w:rFonts w:cstheme="minorHAnsi"/>
                <w:lang w:val="en-GB"/>
              </w:rPr>
              <w:t>3,52</w:t>
            </w:r>
          </w:p>
        </w:tc>
        <w:tc>
          <w:tcPr>
            <w:tcW w:w="993" w:type="dxa"/>
            <w:shd w:val="clear" w:color="auto" w:fill="auto"/>
            <w:vAlign w:val="center"/>
            <w:hideMark/>
          </w:tcPr>
          <w:p w14:paraId="53AA5E55" w14:textId="77777777" w:rsidR="00C81856" w:rsidRPr="00C81856" w:rsidRDefault="00C81856" w:rsidP="00C81856">
            <w:pPr>
              <w:spacing w:after="0"/>
              <w:rPr>
                <w:rFonts w:cstheme="minorHAnsi"/>
                <w:lang w:val="en-GB"/>
              </w:rPr>
            </w:pPr>
            <w:r w:rsidRPr="00C81856">
              <w:rPr>
                <w:rFonts w:cstheme="minorHAnsi"/>
                <w:lang w:val="en-GB"/>
              </w:rPr>
              <w:t>3,57</w:t>
            </w:r>
          </w:p>
        </w:tc>
        <w:tc>
          <w:tcPr>
            <w:tcW w:w="1209" w:type="dxa"/>
            <w:shd w:val="clear" w:color="auto" w:fill="auto"/>
            <w:vAlign w:val="center"/>
            <w:hideMark/>
          </w:tcPr>
          <w:p w14:paraId="49F1B99C" w14:textId="77777777" w:rsidR="00C81856" w:rsidRPr="00C81856" w:rsidRDefault="00C81856" w:rsidP="00C81856">
            <w:pPr>
              <w:spacing w:after="0"/>
              <w:rPr>
                <w:rFonts w:cstheme="minorHAnsi"/>
                <w:lang w:val="en-GB"/>
              </w:rPr>
            </w:pPr>
            <w:r w:rsidRPr="00C81856">
              <w:rPr>
                <w:rFonts w:cstheme="minorHAnsi"/>
                <w:lang w:val="en-GB"/>
              </w:rPr>
              <w:t>3,10</w:t>
            </w:r>
          </w:p>
        </w:tc>
        <w:tc>
          <w:tcPr>
            <w:tcW w:w="1134" w:type="dxa"/>
            <w:shd w:val="clear" w:color="auto" w:fill="auto"/>
            <w:vAlign w:val="center"/>
            <w:hideMark/>
          </w:tcPr>
          <w:p w14:paraId="596A65D8" w14:textId="77777777" w:rsidR="00C81856" w:rsidRPr="00C81856" w:rsidRDefault="00C81856" w:rsidP="00C81856">
            <w:pPr>
              <w:spacing w:after="0"/>
              <w:rPr>
                <w:rFonts w:cstheme="minorHAnsi"/>
                <w:lang w:val="en-GB"/>
              </w:rPr>
            </w:pPr>
            <w:r w:rsidRPr="00C81856">
              <w:rPr>
                <w:rFonts w:cstheme="minorHAnsi"/>
                <w:lang w:val="en-GB"/>
              </w:rPr>
              <w:t>2,93</w:t>
            </w:r>
          </w:p>
        </w:tc>
        <w:tc>
          <w:tcPr>
            <w:tcW w:w="993" w:type="dxa"/>
            <w:shd w:val="clear" w:color="auto" w:fill="auto"/>
            <w:vAlign w:val="center"/>
            <w:hideMark/>
          </w:tcPr>
          <w:p w14:paraId="61D1F6F1" w14:textId="77777777" w:rsidR="00C81856" w:rsidRPr="00C81856" w:rsidRDefault="00C81856" w:rsidP="00C81856">
            <w:pPr>
              <w:spacing w:after="0"/>
              <w:rPr>
                <w:rFonts w:cstheme="minorHAnsi"/>
                <w:lang w:val="en-GB"/>
              </w:rPr>
            </w:pPr>
            <w:r w:rsidRPr="00C81856">
              <w:rPr>
                <w:rFonts w:cstheme="minorHAnsi"/>
                <w:lang w:val="en-GB"/>
              </w:rPr>
              <w:t>3,38</w:t>
            </w:r>
          </w:p>
        </w:tc>
      </w:tr>
      <w:tr w:rsidR="00C81856" w:rsidRPr="00C81856" w14:paraId="2B124685" w14:textId="77777777" w:rsidTr="00C241AC">
        <w:trPr>
          <w:trHeight w:val="300"/>
          <w:jc w:val="center"/>
        </w:trPr>
        <w:tc>
          <w:tcPr>
            <w:tcW w:w="461" w:type="dxa"/>
            <w:shd w:val="clear" w:color="auto" w:fill="auto"/>
            <w:vAlign w:val="center"/>
            <w:hideMark/>
          </w:tcPr>
          <w:p w14:paraId="1FE45701" w14:textId="77777777" w:rsidR="00C81856" w:rsidRPr="00C81856" w:rsidRDefault="00C81856" w:rsidP="00C81856">
            <w:pPr>
              <w:spacing w:after="0"/>
              <w:rPr>
                <w:rFonts w:cstheme="minorHAnsi"/>
                <w:lang w:val="en-GB"/>
              </w:rPr>
            </w:pPr>
            <w:r w:rsidRPr="00C81856">
              <w:rPr>
                <w:rFonts w:cstheme="minorHAnsi"/>
                <w:lang w:val="en-GB"/>
              </w:rPr>
              <w:t>4</w:t>
            </w:r>
          </w:p>
        </w:tc>
        <w:tc>
          <w:tcPr>
            <w:tcW w:w="2174" w:type="dxa"/>
            <w:shd w:val="clear" w:color="auto" w:fill="auto"/>
            <w:vAlign w:val="center"/>
            <w:hideMark/>
          </w:tcPr>
          <w:p w14:paraId="15EA870D" w14:textId="77777777" w:rsidR="00C81856" w:rsidRPr="00C81856" w:rsidRDefault="00C81856" w:rsidP="00C81856">
            <w:pPr>
              <w:spacing w:after="0"/>
              <w:rPr>
                <w:rFonts w:cstheme="minorHAnsi"/>
                <w:lang w:val="en-GB"/>
              </w:rPr>
            </w:pPr>
            <w:r w:rsidRPr="00C81856">
              <w:rPr>
                <w:rFonts w:cstheme="minorHAnsi"/>
                <w:lang w:val="en-GB"/>
              </w:rPr>
              <w:t>Kosentrat Bebek Petelur</w:t>
            </w:r>
          </w:p>
        </w:tc>
        <w:tc>
          <w:tcPr>
            <w:tcW w:w="1096" w:type="dxa"/>
            <w:shd w:val="clear" w:color="auto" w:fill="auto"/>
            <w:vAlign w:val="center"/>
            <w:hideMark/>
          </w:tcPr>
          <w:p w14:paraId="614BAE59" w14:textId="77777777" w:rsidR="00C81856" w:rsidRPr="00C81856" w:rsidRDefault="00C81856" w:rsidP="00C81856">
            <w:pPr>
              <w:spacing w:after="0"/>
              <w:rPr>
                <w:rFonts w:cstheme="minorHAnsi"/>
                <w:lang w:val="en-GB"/>
              </w:rPr>
            </w:pPr>
            <w:r w:rsidRPr="00C81856">
              <w:rPr>
                <w:rFonts w:cstheme="minorHAnsi"/>
                <w:lang w:val="en-GB"/>
              </w:rPr>
              <w:t>3,95</w:t>
            </w:r>
          </w:p>
        </w:tc>
        <w:tc>
          <w:tcPr>
            <w:tcW w:w="993" w:type="dxa"/>
            <w:shd w:val="clear" w:color="auto" w:fill="auto"/>
            <w:vAlign w:val="center"/>
            <w:hideMark/>
          </w:tcPr>
          <w:p w14:paraId="2F6C881D" w14:textId="77777777" w:rsidR="00C81856" w:rsidRPr="00C81856" w:rsidRDefault="00C81856" w:rsidP="00C81856">
            <w:pPr>
              <w:spacing w:after="0"/>
              <w:rPr>
                <w:rFonts w:cstheme="minorHAnsi"/>
                <w:lang w:val="en-GB"/>
              </w:rPr>
            </w:pPr>
            <w:r w:rsidRPr="00C81856">
              <w:rPr>
                <w:rFonts w:cstheme="minorHAnsi"/>
                <w:lang w:val="en-GB"/>
              </w:rPr>
              <w:t>3,25</w:t>
            </w:r>
          </w:p>
        </w:tc>
        <w:tc>
          <w:tcPr>
            <w:tcW w:w="1209" w:type="dxa"/>
            <w:shd w:val="clear" w:color="auto" w:fill="auto"/>
            <w:vAlign w:val="center"/>
            <w:hideMark/>
          </w:tcPr>
          <w:p w14:paraId="71AE9D12" w14:textId="77777777" w:rsidR="00C81856" w:rsidRPr="00C81856" w:rsidRDefault="00C81856" w:rsidP="00C81856">
            <w:pPr>
              <w:spacing w:after="0"/>
              <w:rPr>
                <w:rFonts w:cstheme="minorHAnsi"/>
                <w:lang w:val="en-GB"/>
              </w:rPr>
            </w:pPr>
            <w:r w:rsidRPr="00C81856">
              <w:rPr>
                <w:rFonts w:cstheme="minorHAnsi"/>
                <w:lang w:val="en-GB"/>
              </w:rPr>
              <w:t>3,37</w:t>
            </w:r>
          </w:p>
        </w:tc>
        <w:tc>
          <w:tcPr>
            <w:tcW w:w="1134" w:type="dxa"/>
            <w:shd w:val="clear" w:color="auto" w:fill="auto"/>
            <w:vAlign w:val="center"/>
            <w:hideMark/>
          </w:tcPr>
          <w:p w14:paraId="52CCA1E4" w14:textId="77777777" w:rsidR="00C81856" w:rsidRPr="00C81856" w:rsidRDefault="00C81856" w:rsidP="00C81856">
            <w:pPr>
              <w:spacing w:after="0"/>
              <w:rPr>
                <w:rFonts w:cstheme="minorHAnsi"/>
                <w:lang w:val="en-GB"/>
              </w:rPr>
            </w:pPr>
            <w:r w:rsidRPr="00C81856">
              <w:rPr>
                <w:rFonts w:cstheme="minorHAnsi"/>
                <w:lang w:val="en-GB"/>
              </w:rPr>
              <w:t>3,32</w:t>
            </w:r>
          </w:p>
        </w:tc>
        <w:tc>
          <w:tcPr>
            <w:tcW w:w="993" w:type="dxa"/>
            <w:shd w:val="clear" w:color="auto" w:fill="auto"/>
            <w:vAlign w:val="center"/>
            <w:hideMark/>
          </w:tcPr>
          <w:p w14:paraId="0F6B8677" w14:textId="77777777" w:rsidR="00C81856" w:rsidRPr="00C81856" w:rsidRDefault="00C81856" w:rsidP="00C81856">
            <w:pPr>
              <w:spacing w:after="0"/>
              <w:rPr>
                <w:rFonts w:cstheme="minorHAnsi"/>
                <w:lang w:val="en-GB"/>
              </w:rPr>
            </w:pPr>
            <w:r w:rsidRPr="00C81856">
              <w:rPr>
                <w:rFonts w:cstheme="minorHAnsi"/>
                <w:lang w:val="en-GB"/>
              </w:rPr>
              <w:t>3,53</w:t>
            </w:r>
          </w:p>
        </w:tc>
      </w:tr>
      <w:tr w:rsidR="00C81856" w:rsidRPr="00C81856" w14:paraId="67264B99" w14:textId="77777777" w:rsidTr="00C241AC">
        <w:trPr>
          <w:trHeight w:val="300"/>
          <w:jc w:val="center"/>
        </w:trPr>
        <w:tc>
          <w:tcPr>
            <w:tcW w:w="461" w:type="dxa"/>
            <w:shd w:val="clear" w:color="auto" w:fill="auto"/>
            <w:noWrap/>
            <w:vAlign w:val="bottom"/>
            <w:hideMark/>
          </w:tcPr>
          <w:p w14:paraId="77281423" w14:textId="77777777" w:rsidR="00C81856" w:rsidRPr="00C81856" w:rsidRDefault="00C81856" w:rsidP="00C81856">
            <w:pPr>
              <w:spacing w:after="0"/>
              <w:rPr>
                <w:rFonts w:cstheme="minorHAnsi"/>
                <w:lang w:val="en-GB"/>
              </w:rPr>
            </w:pPr>
            <w:r w:rsidRPr="00C81856">
              <w:rPr>
                <w:rFonts w:cstheme="minorHAnsi"/>
                <w:lang w:val="en-GB"/>
              </w:rPr>
              <w:t> </w:t>
            </w:r>
          </w:p>
        </w:tc>
        <w:tc>
          <w:tcPr>
            <w:tcW w:w="2174" w:type="dxa"/>
            <w:shd w:val="clear" w:color="auto" w:fill="auto"/>
            <w:vAlign w:val="center"/>
            <w:hideMark/>
          </w:tcPr>
          <w:p w14:paraId="579968EA" w14:textId="77777777" w:rsidR="00C81856" w:rsidRPr="00C81856" w:rsidRDefault="00C81856" w:rsidP="00C81856">
            <w:pPr>
              <w:spacing w:after="0"/>
              <w:rPr>
                <w:rFonts w:cstheme="minorHAnsi"/>
                <w:lang w:val="en-GB"/>
              </w:rPr>
            </w:pPr>
            <w:r w:rsidRPr="00C81856">
              <w:rPr>
                <w:rFonts w:cstheme="minorHAnsi"/>
                <w:lang w:val="en-GB"/>
              </w:rPr>
              <w:t>Bobot Kriteria</w:t>
            </w:r>
          </w:p>
        </w:tc>
        <w:tc>
          <w:tcPr>
            <w:tcW w:w="1096" w:type="dxa"/>
            <w:shd w:val="clear" w:color="auto" w:fill="auto"/>
            <w:noWrap/>
            <w:vAlign w:val="bottom"/>
            <w:hideMark/>
          </w:tcPr>
          <w:p w14:paraId="335ACFEC" w14:textId="77777777" w:rsidR="00C81856" w:rsidRPr="00C81856" w:rsidRDefault="00C81856" w:rsidP="00C81856">
            <w:pPr>
              <w:spacing w:after="0"/>
              <w:rPr>
                <w:rFonts w:cstheme="minorHAnsi"/>
                <w:lang w:val="en-GB"/>
              </w:rPr>
            </w:pPr>
            <w:r w:rsidRPr="00C81856">
              <w:rPr>
                <w:rFonts w:cstheme="minorHAnsi"/>
                <w:lang w:val="en-GB"/>
              </w:rPr>
              <w:t>0,36</w:t>
            </w:r>
          </w:p>
        </w:tc>
        <w:tc>
          <w:tcPr>
            <w:tcW w:w="993" w:type="dxa"/>
            <w:shd w:val="clear" w:color="auto" w:fill="auto"/>
            <w:noWrap/>
            <w:vAlign w:val="bottom"/>
            <w:hideMark/>
          </w:tcPr>
          <w:p w14:paraId="3DE74E53" w14:textId="77777777" w:rsidR="00C81856" w:rsidRPr="00C81856" w:rsidRDefault="00C81856" w:rsidP="00C81856">
            <w:pPr>
              <w:spacing w:after="0"/>
              <w:rPr>
                <w:rFonts w:cstheme="minorHAnsi"/>
                <w:lang w:val="en-GB"/>
              </w:rPr>
            </w:pPr>
            <w:r w:rsidRPr="00C81856">
              <w:rPr>
                <w:rFonts w:cstheme="minorHAnsi"/>
                <w:lang w:val="en-GB"/>
              </w:rPr>
              <w:t>0,31</w:t>
            </w:r>
          </w:p>
        </w:tc>
        <w:tc>
          <w:tcPr>
            <w:tcW w:w="1209" w:type="dxa"/>
            <w:shd w:val="clear" w:color="auto" w:fill="auto"/>
            <w:noWrap/>
            <w:vAlign w:val="bottom"/>
            <w:hideMark/>
          </w:tcPr>
          <w:p w14:paraId="6DB4ABD4" w14:textId="77777777" w:rsidR="00C81856" w:rsidRPr="00C81856" w:rsidRDefault="00C81856" w:rsidP="00C81856">
            <w:pPr>
              <w:spacing w:after="0"/>
              <w:rPr>
                <w:rFonts w:cstheme="minorHAnsi"/>
                <w:lang w:val="en-GB"/>
              </w:rPr>
            </w:pPr>
            <w:r w:rsidRPr="00C81856">
              <w:rPr>
                <w:rFonts w:cstheme="minorHAnsi"/>
                <w:lang w:val="en-GB"/>
              </w:rPr>
              <w:t>0,26</w:t>
            </w:r>
          </w:p>
        </w:tc>
        <w:tc>
          <w:tcPr>
            <w:tcW w:w="1134" w:type="dxa"/>
            <w:shd w:val="clear" w:color="auto" w:fill="auto"/>
            <w:noWrap/>
            <w:vAlign w:val="bottom"/>
            <w:hideMark/>
          </w:tcPr>
          <w:p w14:paraId="4730D083" w14:textId="77777777" w:rsidR="00C81856" w:rsidRPr="00C81856" w:rsidRDefault="00C81856" w:rsidP="00C81856">
            <w:pPr>
              <w:spacing w:after="0"/>
              <w:rPr>
                <w:rFonts w:cstheme="minorHAnsi"/>
                <w:lang w:val="en-GB"/>
              </w:rPr>
            </w:pPr>
            <w:r w:rsidRPr="00C81856">
              <w:rPr>
                <w:rFonts w:cstheme="minorHAnsi"/>
                <w:lang w:val="en-GB"/>
              </w:rPr>
              <w:t>0,07</w:t>
            </w:r>
          </w:p>
        </w:tc>
        <w:tc>
          <w:tcPr>
            <w:tcW w:w="993" w:type="dxa"/>
            <w:shd w:val="clear" w:color="auto" w:fill="auto"/>
            <w:noWrap/>
            <w:vAlign w:val="bottom"/>
            <w:hideMark/>
          </w:tcPr>
          <w:p w14:paraId="36BC0C07" w14:textId="77777777" w:rsidR="00C81856" w:rsidRPr="00C81856" w:rsidRDefault="00C81856" w:rsidP="00C81856">
            <w:pPr>
              <w:spacing w:after="0"/>
              <w:rPr>
                <w:rFonts w:cstheme="minorHAnsi"/>
                <w:lang w:val="en-GB"/>
              </w:rPr>
            </w:pPr>
          </w:p>
        </w:tc>
      </w:tr>
    </w:tbl>
    <w:p w14:paraId="417731EC" w14:textId="77777777" w:rsidR="00BC28F2" w:rsidRDefault="00BC28F2" w:rsidP="00C81856">
      <w:pPr>
        <w:rPr>
          <w:rFonts w:cstheme="minorHAnsi"/>
          <w:lang w:val="en-GB"/>
        </w:rPr>
        <w:sectPr w:rsidR="00BC28F2" w:rsidSect="00BC28F2">
          <w:type w:val="continuous"/>
          <w:pgSz w:w="11906" w:h="16838" w:code="9"/>
          <w:pgMar w:top="1440" w:right="1440" w:bottom="1440" w:left="1440" w:header="720" w:footer="720" w:gutter="0"/>
          <w:cols w:space="852"/>
          <w:docGrid w:linePitch="360"/>
        </w:sectPr>
      </w:pPr>
    </w:p>
    <w:p w14:paraId="432F0B5E" w14:textId="77777777" w:rsidR="00C81856" w:rsidRPr="00C81856" w:rsidRDefault="00C81856" w:rsidP="00C81856">
      <w:pPr>
        <w:rPr>
          <w:rFonts w:cstheme="minorHAnsi"/>
          <w:lang w:val="en-GB"/>
        </w:rPr>
      </w:pPr>
    </w:p>
    <w:p w14:paraId="7ED3E65E" w14:textId="4A24E525" w:rsidR="00C81856" w:rsidRPr="00C81856" w:rsidRDefault="00C81856" w:rsidP="00477D2C">
      <w:pPr>
        <w:spacing w:after="0"/>
        <w:ind w:firstLine="567"/>
        <w:jc w:val="both"/>
        <w:rPr>
          <w:rFonts w:cstheme="minorHAnsi"/>
          <w:lang w:val="en-GB"/>
        </w:rPr>
      </w:pPr>
      <w:r w:rsidRPr="00C81856">
        <w:rPr>
          <w:rFonts w:cstheme="minorHAnsi"/>
          <w:lang w:val="en-GB"/>
        </w:rPr>
        <w:t xml:space="preserve">Berdasarkan Tabel </w:t>
      </w:r>
      <w:r w:rsidR="004359C9">
        <w:rPr>
          <w:rFonts w:cstheme="minorHAnsi"/>
          <w:lang w:val="en-GB"/>
        </w:rPr>
        <w:t>2</w:t>
      </w:r>
      <w:r w:rsidRPr="00C81856">
        <w:rPr>
          <w:rFonts w:cstheme="minorHAnsi"/>
          <w:lang w:val="en-GB"/>
        </w:rPr>
        <w:t xml:space="preserve">, pakan terbaik dari perhitungan </w:t>
      </w:r>
      <w:r w:rsidRPr="00C81856">
        <w:rPr>
          <w:rFonts w:cstheme="minorHAnsi"/>
          <w:i/>
          <w:lang w:val="en-GB"/>
        </w:rPr>
        <w:t>bayes</w:t>
      </w:r>
      <w:r w:rsidRPr="00C81856">
        <w:rPr>
          <w:rFonts w:cstheme="minorHAnsi"/>
          <w:lang w:val="en-GB"/>
        </w:rPr>
        <w:t xml:space="preserve"> dengan nilai tertinggi adalah pakan ayam pedaging </w:t>
      </w:r>
      <w:r w:rsidRPr="00C81856">
        <w:rPr>
          <w:rFonts w:cstheme="minorHAnsi"/>
          <w:i/>
          <w:lang w:val="en-GB"/>
        </w:rPr>
        <w:t>starter</w:t>
      </w:r>
      <w:r w:rsidR="00345920">
        <w:rPr>
          <w:rFonts w:cstheme="minorHAnsi"/>
          <w:i/>
          <w:lang w:val="en-GB"/>
        </w:rPr>
        <w:t xml:space="preserve"> </w:t>
      </w:r>
      <w:r w:rsidR="00345920">
        <w:rPr>
          <w:rFonts w:cstheme="minorHAnsi"/>
          <w:iCs/>
          <w:lang w:val="en-GB"/>
        </w:rPr>
        <w:t>dengan nilai akhir 3,7</w:t>
      </w:r>
      <w:r w:rsidRPr="00C81856">
        <w:rPr>
          <w:rFonts w:cstheme="minorHAnsi"/>
          <w:lang w:val="en-GB"/>
        </w:rPr>
        <w:t xml:space="preserve">.  Pakan ayam pedaging </w:t>
      </w:r>
      <w:r w:rsidRPr="00C81856">
        <w:rPr>
          <w:rFonts w:cstheme="minorHAnsi"/>
          <w:i/>
          <w:lang w:val="en-GB"/>
        </w:rPr>
        <w:t xml:space="preserve">starter </w:t>
      </w:r>
      <w:r w:rsidRPr="00C81856">
        <w:rPr>
          <w:rFonts w:cstheme="minorHAnsi"/>
          <w:lang w:val="en-GB"/>
        </w:rPr>
        <w:t xml:space="preserve">merupakan pakan yang diberikan pada umur satu minggu  sampai dengan empat minggu sesuai SNI (Standar Nasional Indonesia) nomor 01-3930-2006 (SNI, 2006). </w:t>
      </w:r>
    </w:p>
    <w:p w14:paraId="2239A075" w14:textId="77777777" w:rsidR="00C81856" w:rsidRPr="00C81856" w:rsidRDefault="00C81856" w:rsidP="00477D2C">
      <w:pPr>
        <w:spacing w:after="0"/>
        <w:ind w:firstLine="567"/>
        <w:jc w:val="both"/>
        <w:rPr>
          <w:rFonts w:cstheme="minorHAnsi"/>
          <w:lang w:val="en-GB"/>
        </w:rPr>
      </w:pPr>
      <w:r w:rsidRPr="00C81856">
        <w:rPr>
          <w:rFonts w:cstheme="minorHAnsi"/>
          <w:lang w:val="en-GB"/>
        </w:rPr>
        <w:t xml:space="preserve">Jika dibandingkan dengan keempat pakan lainya, pakan ayam pedaging </w:t>
      </w:r>
      <w:r w:rsidRPr="00C81856">
        <w:rPr>
          <w:rFonts w:cstheme="minorHAnsi"/>
          <w:i/>
          <w:lang w:val="en-GB"/>
        </w:rPr>
        <w:t>starter</w:t>
      </w:r>
      <w:r w:rsidRPr="00C81856">
        <w:rPr>
          <w:rFonts w:cstheme="minorHAnsi"/>
          <w:lang w:val="en-GB"/>
        </w:rPr>
        <w:t xml:space="preserve"> memiliki nilai yang cukup besar pada nilai tambah dan potensi pasar. Harga jual pakan ayam pedaging </w:t>
      </w:r>
      <w:r w:rsidRPr="00C81856">
        <w:rPr>
          <w:rFonts w:cstheme="minorHAnsi"/>
          <w:i/>
          <w:lang w:val="en-GB"/>
        </w:rPr>
        <w:t>starter</w:t>
      </w:r>
      <w:r w:rsidRPr="00C81856">
        <w:rPr>
          <w:rFonts w:cstheme="minorHAnsi"/>
          <w:lang w:val="en-GB"/>
        </w:rPr>
        <w:t xml:space="preserve"> adalah Rp 6.430 per kg.  Jumlah ini jauh lebih besar dibandingkan pakan sejenis yaitu pakan ayam pedaging </w:t>
      </w:r>
      <w:r w:rsidRPr="00C81856">
        <w:rPr>
          <w:rFonts w:cstheme="minorHAnsi"/>
          <w:i/>
          <w:lang w:val="en-GB"/>
        </w:rPr>
        <w:t>finisher</w:t>
      </w:r>
      <w:r w:rsidRPr="00C81856">
        <w:rPr>
          <w:rFonts w:cstheme="minorHAnsi"/>
          <w:lang w:val="en-GB"/>
        </w:rPr>
        <w:t xml:space="preserve"> dan pakan ayam petelur.   </w:t>
      </w:r>
    </w:p>
    <w:p w14:paraId="17CD692B" w14:textId="61EA20EA" w:rsidR="00C81856" w:rsidRPr="00C81856" w:rsidRDefault="00C81856" w:rsidP="00477D2C">
      <w:pPr>
        <w:spacing w:after="0"/>
        <w:ind w:firstLine="567"/>
        <w:jc w:val="both"/>
        <w:rPr>
          <w:rFonts w:cstheme="minorHAnsi"/>
          <w:lang w:val="en-GB"/>
        </w:rPr>
      </w:pPr>
      <w:r w:rsidRPr="00C81856">
        <w:rPr>
          <w:rFonts w:cstheme="minorHAnsi"/>
          <w:lang w:val="en-GB"/>
        </w:rPr>
        <w:t xml:space="preserve">Pakan ayam pedaging </w:t>
      </w:r>
      <w:r w:rsidRPr="00C81856">
        <w:rPr>
          <w:rFonts w:cstheme="minorHAnsi"/>
          <w:i/>
          <w:lang w:val="en-GB"/>
        </w:rPr>
        <w:t>starter</w:t>
      </w:r>
      <w:r w:rsidRPr="00C81856">
        <w:rPr>
          <w:rFonts w:cstheme="minorHAnsi"/>
          <w:lang w:val="en-GB"/>
        </w:rPr>
        <w:t xml:space="preserve"> merupakan salah satu produk unggulan PT. XYZ. Permintaan pakan ini cukup besar dan menempati urutan kedua di bawah pakan ayam petelur. Pakan ayam pedaging </w:t>
      </w:r>
      <w:r w:rsidRPr="00C81856">
        <w:rPr>
          <w:rFonts w:cstheme="minorHAnsi"/>
          <w:i/>
          <w:lang w:val="en-GB"/>
        </w:rPr>
        <w:t>starter</w:t>
      </w:r>
      <w:r w:rsidRPr="00C81856">
        <w:rPr>
          <w:rFonts w:cstheme="minorHAnsi"/>
          <w:lang w:val="en-GB"/>
        </w:rPr>
        <w:t xml:space="preserve"> memiliki potensi pasar yang besar di Kabupaten Banyuwangi. Hal ini dikarenakan banyaknya populasi ayam pedaging di Kabupaten Banyuwangi. Jumlah populasi ayam pedaging cenderung meningkat setiap tahunnya. Jumlah populasi ayam pedaging (</w:t>
      </w:r>
      <w:r w:rsidRPr="00C81856">
        <w:rPr>
          <w:rFonts w:cstheme="minorHAnsi"/>
          <w:i/>
          <w:lang w:val="en-GB"/>
        </w:rPr>
        <w:t>broiler</w:t>
      </w:r>
      <w:r w:rsidRPr="00C81856">
        <w:rPr>
          <w:rFonts w:cstheme="minorHAnsi"/>
          <w:lang w:val="en-GB"/>
        </w:rPr>
        <w:t xml:space="preserve">) di Kabupaten Banyuwangi pada tahun 2018 mencapai 797.590 ekor. Data populasi ayam pedaging di Kabupaten Banyuwangi dalam kurun waktu 4 tahun dapat dilihat pada Gambar </w:t>
      </w:r>
      <w:r w:rsidR="00477D2C">
        <w:rPr>
          <w:rFonts w:cstheme="minorHAnsi"/>
          <w:lang w:val="en-GB"/>
        </w:rPr>
        <w:t>1</w:t>
      </w:r>
      <w:r w:rsidRPr="00C81856">
        <w:rPr>
          <w:rFonts w:cstheme="minorHAnsi"/>
          <w:lang w:val="en-GB"/>
        </w:rPr>
        <w:t xml:space="preserve">. </w:t>
      </w:r>
    </w:p>
    <w:p w14:paraId="3E486718" w14:textId="3DA5AD5E" w:rsidR="00C81856" w:rsidRPr="00C81856" w:rsidRDefault="00C81856" w:rsidP="00C81856">
      <w:pPr>
        <w:rPr>
          <w:rFonts w:cstheme="minorHAnsi"/>
          <w:lang w:val="en-GB"/>
        </w:rPr>
      </w:pPr>
      <w:r w:rsidRPr="00C81856">
        <w:rPr>
          <w:rFonts w:cstheme="minorHAnsi"/>
          <w:noProof/>
          <w:lang w:val="en-GB"/>
        </w:rPr>
        <w:lastRenderedPageBreak/>
        <w:drawing>
          <wp:inline distT="0" distB="0" distL="0" distR="0" wp14:anchorId="019AAF37" wp14:editId="658B5773">
            <wp:extent cx="3352800" cy="1809750"/>
            <wp:effectExtent l="0" t="0" r="0" b="0"/>
            <wp:docPr id="135127617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0C4813" w14:textId="71E4B7FF" w:rsidR="00BC28F2" w:rsidRDefault="00C81856" w:rsidP="00BC28F2">
      <w:pPr>
        <w:spacing w:after="0"/>
        <w:rPr>
          <w:rFonts w:cstheme="minorHAnsi"/>
          <w:lang w:val="en-GB"/>
        </w:rPr>
      </w:pPr>
      <w:r w:rsidRPr="00C81856">
        <w:rPr>
          <w:rFonts w:cstheme="minorHAnsi"/>
          <w:lang w:val="en-GB"/>
        </w:rPr>
        <w:t xml:space="preserve">Gambar </w:t>
      </w:r>
      <w:r w:rsidR="00477D2C">
        <w:rPr>
          <w:rFonts w:cstheme="minorHAnsi"/>
          <w:lang w:val="en-GB"/>
        </w:rPr>
        <w:t>1.</w:t>
      </w:r>
      <w:r w:rsidRPr="00C81856">
        <w:rPr>
          <w:rFonts w:cstheme="minorHAnsi"/>
          <w:lang w:val="en-GB"/>
        </w:rPr>
        <w:t xml:space="preserve"> Populasi ayam di Kabupaten Banyuwangi</w:t>
      </w:r>
    </w:p>
    <w:p w14:paraId="2D2AB4BD" w14:textId="40B5CA4E" w:rsidR="00111B9C" w:rsidRPr="006D52A8" w:rsidRDefault="00C81856" w:rsidP="006D52A8">
      <w:pPr>
        <w:spacing w:after="0"/>
        <w:rPr>
          <w:rFonts w:cstheme="minorHAnsi"/>
          <w:lang w:val="en-GB"/>
        </w:rPr>
        <w:sectPr w:rsidR="00111B9C" w:rsidRPr="006D52A8" w:rsidSect="00C81856">
          <w:type w:val="continuous"/>
          <w:pgSz w:w="11906" w:h="16838" w:code="9"/>
          <w:pgMar w:top="1440" w:right="1440" w:bottom="1440" w:left="1440" w:header="720" w:footer="720" w:gutter="0"/>
          <w:cols w:num="2" w:space="852"/>
          <w:docGrid w:linePitch="360"/>
        </w:sectPr>
      </w:pPr>
      <w:r w:rsidRPr="00C81856">
        <w:rPr>
          <w:rFonts w:cstheme="minorHAnsi"/>
          <w:lang w:val="en-GB"/>
        </w:rPr>
        <w:t>Sumber: (Dinas Pertanian Banyuwangi, 2018)</w:t>
      </w:r>
    </w:p>
    <w:p w14:paraId="6F65BA04" w14:textId="77777777" w:rsidR="005D324E" w:rsidRDefault="005D324E" w:rsidP="006D52A8">
      <w:pPr>
        <w:tabs>
          <w:tab w:val="left" w:pos="0"/>
        </w:tabs>
        <w:spacing w:after="120"/>
        <w:rPr>
          <w:rFonts w:cstheme="minorHAnsi"/>
          <w:b/>
          <w:bCs/>
          <w:color w:val="000000"/>
        </w:rPr>
      </w:pPr>
    </w:p>
    <w:p w14:paraId="3CBDD200" w14:textId="7FC62426" w:rsidR="00111B9C" w:rsidRDefault="00111B9C" w:rsidP="00111B9C">
      <w:pPr>
        <w:tabs>
          <w:tab w:val="left" w:pos="0"/>
        </w:tabs>
        <w:spacing w:after="120"/>
        <w:jc w:val="center"/>
        <w:rPr>
          <w:rFonts w:cstheme="minorHAnsi"/>
          <w:b/>
          <w:bCs/>
          <w:color w:val="000000"/>
        </w:rPr>
      </w:pPr>
      <w:r w:rsidRPr="006D6840">
        <w:rPr>
          <w:rFonts w:cstheme="minorHAnsi"/>
          <w:b/>
          <w:bCs/>
          <w:color w:val="000000"/>
        </w:rPr>
        <w:t>KESIMPULAN</w:t>
      </w:r>
    </w:p>
    <w:p w14:paraId="0702EE71" w14:textId="1062FB3C" w:rsidR="00AB17A3" w:rsidRDefault="00AB17A3" w:rsidP="00AB17A3">
      <w:pPr>
        <w:spacing w:after="0" w:line="240" w:lineRule="auto"/>
        <w:ind w:firstLine="567"/>
        <w:jc w:val="both"/>
        <w:rPr>
          <w:rFonts w:cstheme="minorHAnsi"/>
          <w:lang w:val="en-GB"/>
        </w:rPr>
      </w:pPr>
      <w:r w:rsidRPr="00C81856">
        <w:rPr>
          <w:rFonts w:cstheme="minorHAnsi"/>
          <w:lang w:val="en-GB"/>
        </w:rPr>
        <w:t xml:space="preserve">Penentuan pakan terbaik </w:t>
      </w:r>
      <w:r>
        <w:rPr>
          <w:rFonts w:cstheme="minorHAnsi"/>
          <w:lang w:val="en-GB"/>
        </w:rPr>
        <w:t xml:space="preserve">unggulan </w:t>
      </w:r>
      <w:r w:rsidRPr="00C81856">
        <w:rPr>
          <w:rFonts w:cstheme="minorHAnsi"/>
          <w:lang w:val="en-GB"/>
        </w:rPr>
        <w:t xml:space="preserve">terhadap alternatif empat jenis pakan yaitu pakan ayam petelur, pakan ayam pedaging </w:t>
      </w:r>
      <w:r w:rsidRPr="00C81856">
        <w:rPr>
          <w:rFonts w:cstheme="minorHAnsi"/>
          <w:i/>
          <w:lang w:val="en-GB"/>
        </w:rPr>
        <w:t>starter</w:t>
      </w:r>
      <w:r w:rsidRPr="00C81856">
        <w:rPr>
          <w:rFonts w:cstheme="minorHAnsi"/>
          <w:lang w:val="en-GB"/>
        </w:rPr>
        <w:t xml:space="preserve">, pakan ayam pedaging </w:t>
      </w:r>
      <w:r w:rsidRPr="00C81856">
        <w:rPr>
          <w:rFonts w:cstheme="minorHAnsi"/>
          <w:i/>
          <w:lang w:val="en-GB"/>
        </w:rPr>
        <w:t>finisher</w:t>
      </w:r>
      <w:r w:rsidRPr="00C81856">
        <w:rPr>
          <w:rFonts w:cstheme="minorHAnsi"/>
          <w:lang w:val="en-GB"/>
        </w:rPr>
        <w:t>, dan kosentrat bebek petelur</w:t>
      </w:r>
      <w:r>
        <w:rPr>
          <w:rFonts w:cstheme="minorHAnsi"/>
          <w:lang w:val="en-GB"/>
        </w:rPr>
        <w:t xml:space="preserve"> yang merupakan pakan dengan nilai penjualan tertinggi di PT. XYZ</w:t>
      </w:r>
      <w:r w:rsidRPr="00C81856">
        <w:rPr>
          <w:rFonts w:cstheme="minorHAnsi"/>
          <w:lang w:val="en-GB"/>
        </w:rPr>
        <w:t xml:space="preserve">. Penentuan pakan terbaik dilakukan dengan metode </w:t>
      </w:r>
      <w:r w:rsidRPr="00C81856">
        <w:rPr>
          <w:rFonts w:cstheme="minorHAnsi"/>
          <w:i/>
          <w:lang w:val="en-GB"/>
        </w:rPr>
        <w:t>bayes</w:t>
      </w:r>
      <w:r w:rsidRPr="00C81856">
        <w:rPr>
          <w:rFonts w:cstheme="minorHAnsi"/>
          <w:lang w:val="en-GB"/>
        </w:rPr>
        <w:t xml:space="preserve">. Kriteria penilaian berdasarkan pendapat pakar meliputi: nilai tambah, potensi pasar, kemudahan formulasi, dan tenaga kerja. </w:t>
      </w:r>
    </w:p>
    <w:p w14:paraId="63DC85B7" w14:textId="1505D3EB" w:rsidR="00AB17A3" w:rsidRDefault="00AB17A3" w:rsidP="00AB17A3">
      <w:pPr>
        <w:spacing w:after="0" w:line="240" w:lineRule="auto"/>
        <w:ind w:firstLine="567"/>
        <w:jc w:val="both"/>
        <w:rPr>
          <w:rFonts w:cstheme="minorHAnsi"/>
          <w:lang w:val="en-GB"/>
        </w:rPr>
      </w:pPr>
      <w:r>
        <w:rPr>
          <w:rFonts w:cstheme="minorHAnsi"/>
          <w:lang w:val="en-GB"/>
        </w:rPr>
        <w:t xml:space="preserve">Hasil perhitungan menunjukan nilai tambah memiliki bobot terbesar dibandingkan yang lain. </w:t>
      </w:r>
      <w:r w:rsidR="00345920">
        <w:rPr>
          <w:rFonts w:cstheme="minorHAnsi"/>
          <w:lang w:val="en-GB"/>
        </w:rPr>
        <w:t>Hal ini menunjukan bahwa nilai tambah menjadi faktor yang cukup penting dalam pemilihan pakan di PT. XYZ. P</w:t>
      </w:r>
      <w:r w:rsidR="00345920" w:rsidRPr="00C81856">
        <w:rPr>
          <w:rFonts w:cstheme="minorHAnsi"/>
          <w:lang w:val="en-GB"/>
        </w:rPr>
        <w:t xml:space="preserve">akan terbaik dari perhitungan </w:t>
      </w:r>
      <w:r w:rsidR="00345920" w:rsidRPr="00C81856">
        <w:rPr>
          <w:rFonts w:cstheme="minorHAnsi"/>
          <w:i/>
          <w:lang w:val="en-GB"/>
        </w:rPr>
        <w:t>bayes</w:t>
      </w:r>
      <w:r w:rsidR="00345920" w:rsidRPr="00C81856">
        <w:rPr>
          <w:rFonts w:cstheme="minorHAnsi"/>
          <w:lang w:val="en-GB"/>
        </w:rPr>
        <w:t xml:space="preserve"> dengan nilai tertinggi adalah pakan ayam pedaging </w:t>
      </w:r>
      <w:r w:rsidR="00345920" w:rsidRPr="00C81856">
        <w:rPr>
          <w:rFonts w:cstheme="minorHAnsi"/>
          <w:i/>
          <w:lang w:val="en-GB"/>
        </w:rPr>
        <w:t>starter</w:t>
      </w:r>
      <w:r w:rsidR="00345920">
        <w:rPr>
          <w:rFonts w:cstheme="minorHAnsi"/>
          <w:i/>
          <w:lang w:val="en-GB"/>
        </w:rPr>
        <w:t xml:space="preserve"> </w:t>
      </w:r>
      <w:r w:rsidR="00345920">
        <w:rPr>
          <w:rFonts w:cstheme="minorHAnsi"/>
          <w:iCs/>
          <w:lang w:val="en-GB"/>
        </w:rPr>
        <w:t xml:space="preserve">dengan nilai akhir 3,7. </w:t>
      </w:r>
    </w:p>
    <w:p w14:paraId="2FB67DC0" w14:textId="77777777" w:rsidR="00AB17A3" w:rsidRPr="006D6840" w:rsidRDefault="00AB17A3" w:rsidP="00111B9C">
      <w:pPr>
        <w:tabs>
          <w:tab w:val="left" w:pos="0"/>
        </w:tabs>
        <w:spacing w:after="120"/>
        <w:jc w:val="center"/>
        <w:rPr>
          <w:rFonts w:cstheme="minorHAnsi"/>
          <w:b/>
          <w:bCs/>
          <w:color w:val="000000"/>
        </w:rPr>
      </w:pPr>
    </w:p>
    <w:p w14:paraId="20749523" w14:textId="7F9691AC" w:rsidR="00111B9C" w:rsidRPr="006D6840" w:rsidRDefault="00111B9C" w:rsidP="00111B9C">
      <w:pPr>
        <w:tabs>
          <w:tab w:val="left" w:pos="0"/>
        </w:tabs>
        <w:spacing w:after="120"/>
        <w:jc w:val="center"/>
        <w:rPr>
          <w:rFonts w:cstheme="minorHAnsi"/>
          <w:b/>
          <w:bCs/>
          <w:color w:val="000000"/>
        </w:rPr>
      </w:pPr>
      <w:r w:rsidRPr="006D6840">
        <w:rPr>
          <w:rFonts w:cstheme="minorHAnsi"/>
          <w:b/>
          <w:bCs/>
          <w:color w:val="000000"/>
        </w:rPr>
        <w:t>DAFTAR PUSTAKA</w:t>
      </w:r>
    </w:p>
    <w:p w14:paraId="53ED620F" w14:textId="43D80D3E" w:rsidR="009C3387" w:rsidRPr="009C3387" w:rsidRDefault="00C03877" w:rsidP="00477D2C">
      <w:pPr>
        <w:widowControl w:val="0"/>
        <w:autoSpaceDE w:val="0"/>
        <w:autoSpaceDN w:val="0"/>
        <w:adjustRightInd w:val="0"/>
        <w:spacing w:after="0" w:line="240" w:lineRule="auto"/>
        <w:ind w:left="480" w:hanging="480"/>
        <w:jc w:val="both"/>
        <w:rPr>
          <w:rFonts w:ascii="Calibri" w:hAnsi="Calibri" w:cs="Calibri"/>
          <w:noProof/>
          <w:szCs w:val="24"/>
        </w:rPr>
      </w:pPr>
      <w:r>
        <w:rPr>
          <w:rFonts w:cstheme="minorHAnsi"/>
        </w:rPr>
        <w:fldChar w:fldCharType="begin" w:fldLock="1"/>
      </w:r>
      <w:r>
        <w:rPr>
          <w:rFonts w:cstheme="minorHAnsi"/>
        </w:rPr>
        <w:instrText xml:space="preserve">ADDIN Mendeley Bibliography CSL_BIBLIOGRAPHY </w:instrText>
      </w:r>
      <w:r>
        <w:rPr>
          <w:rFonts w:cstheme="minorHAnsi"/>
        </w:rPr>
        <w:fldChar w:fldCharType="separate"/>
      </w:r>
      <w:r w:rsidR="009C3387" w:rsidRPr="009C3387">
        <w:rPr>
          <w:rFonts w:ascii="Calibri" w:hAnsi="Calibri" w:cs="Calibri"/>
          <w:noProof/>
          <w:szCs w:val="24"/>
        </w:rPr>
        <w:t xml:space="preserve">Astungkarawati, D., Suthama, N., &amp; Atmomarsono, U. (2014). Penggunaan Protein dan Pertumbuhan pada Ayam Broiler yang Diberi Ransum dengan Penambahan Tepung Temu Kunci (Boesenbergia pandurata ROXB.) (Protein Utilization and Growth of Broiler Chicken Fed Dietary Finggeroot (Boesenbergia pandurata ROXB.)). </w:t>
      </w:r>
      <w:r w:rsidR="009C3387" w:rsidRPr="009C3387">
        <w:rPr>
          <w:rFonts w:ascii="Calibri" w:hAnsi="Calibri" w:cs="Calibri"/>
          <w:i/>
          <w:iCs/>
          <w:noProof/>
          <w:szCs w:val="24"/>
        </w:rPr>
        <w:t>Animal Agriculture Journal</w:t>
      </w:r>
      <w:r w:rsidR="009C3387" w:rsidRPr="009C3387">
        <w:rPr>
          <w:rFonts w:ascii="Calibri" w:hAnsi="Calibri" w:cs="Calibri"/>
          <w:noProof/>
          <w:szCs w:val="24"/>
        </w:rPr>
        <w:t xml:space="preserve">, </w:t>
      </w:r>
      <w:r w:rsidR="009C3387" w:rsidRPr="009C3387">
        <w:rPr>
          <w:rFonts w:ascii="Calibri" w:hAnsi="Calibri" w:cs="Calibri"/>
          <w:i/>
          <w:iCs/>
          <w:noProof/>
          <w:szCs w:val="24"/>
        </w:rPr>
        <w:t>3(2)</w:t>
      </w:r>
      <w:r w:rsidR="009C3387" w:rsidRPr="009C3387">
        <w:rPr>
          <w:rFonts w:ascii="Calibri" w:hAnsi="Calibri" w:cs="Calibri"/>
          <w:noProof/>
          <w:szCs w:val="24"/>
        </w:rPr>
        <w:t>(2), 163–171.</w:t>
      </w:r>
    </w:p>
    <w:p w14:paraId="54D7AD71"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Dewi, G. A. M. K. (2012). Pengaruh kalsium-asam lemak sawit (Ca-ALS) dan kalsium </w:t>
      </w:r>
      <w:r w:rsidRPr="009C3387">
        <w:rPr>
          <w:rFonts w:ascii="Calibri" w:hAnsi="Calibri" w:cs="Calibri"/>
          <w:noProof/>
          <w:szCs w:val="24"/>
        </w:rPr>
        <w:t xml:space="preserve">terhadap bobot telur, tebal kerabang dan kekuatan kerabang ayam petelur lohman. </w:t>
      </w:r>
      <w:r w:rsidRPr="009C3387">
        <w:rPr>
          <w:rFonts w:ascii="Calibri" w:hAnsi="Calibri" w:cs="Calibri"/>
          <w:i/>
          <w:iCs/>
          <w:noProof/>
          <w:szCs w:val="24"/>
        </w:rPr>
        <w:t xml:space="preserve">Majalah Ilmiah Peternakan </w:t>
      </w:r>
      <w:r w:rsidRPr="009C3387">
        <w:rPr>
          <w:rFonts w:ascii="Calibri" w:hAnsi="Calibri" w:cs="Calibri"/>
          <w:noProof/>
          <w:szCs w:val="24"/>
        </w:rPr>
        <w:t xml:space="preserve">, </w:t>
      </w:r>
      <w:r w:rsidRPr="009C3387">
        <w:rPr>
          <w:rFonts w:ascii="Calibri" w:hAnsi="Calibri" w:cs="Calibri"/>
          <w:i/>
          <w:iCs/>
          <w:noProof/>
          <w:szCs w:val="24"/>
        </w:rPr>
        <w:t>13</w:t>
      </w:r>
      <w:r w:rsidRPr="009C3387">
        <w:rPr>
          <w:rFonts w:ascii="Calibri" w:hAnsi="Calibri" w:cs="Calibri"/>
          <w:noProof/>
          <w:szCs w:val="24"/>
        </w:rPr>
        <w:t>(1), 164–217.</w:t>
      </w:r>
    </w:p>
    <w:p w14:paraId="7125B9A4"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Hidayat, S., &amp; Mukhlash, I. (2015). Rancang Bangun dan Implementasi Sistem Pendukung Keputusan Berbasis Web untuk Menentukan Formulasi Ransum Pakan Ternak. </w:t>
      </w:r>
      <w:r w:rsidRPr="009C3387">
        <w:rPr>
          <w:rFonts w:ascii="Calibri" w:hAnsi="Calibri" w:cs="Calibri"/>
          <w:i/>
          <w:iCs/>
          <w:noProof/>
          <w:szCs w:val="24"/>
        </w:rPr>
        <w:t>JURNAL SAINS DAN SENI ITS</w:t>
      </w:r>
      <w:r w:rsidRPr="009C3387">
        <w:rPr>
          <w:rFonts w:ascii="Calibri" w:hAnsi="Calibri" w:cs="Calibri"/>
          <w:noProof/>
          <w:szCs w:val="24"/>
        </w:rPr>
        <w:t xml:space="preserve">, </w:t>
      </w:r>
      <w:r w:rsidRPr="009C3387">
        <w:rPr>
          <w:rFonts w:ascii="Calibri" w:hAnsi="Calibri" w:cs="Calibri"/>
          <w:i/>
          <w:iCs/>
          <w:noProof/>
          <w:szCs w:val="24"/>
        </w:rPr>
        <w:t>4</w:t>
      </w:r>
      <w:r w:rsidRPr="009C3387">
        <w:rPr>
          <w:rFonts w:ascii="Calibri" w:hAnsi="Calibri" w:cs="Calibri"/>
          <w:noProof/>
          <w:szCs w:val="24"/>
        </w:rPr>
        <w:t>(2), 2–7.</w:t>
      </w:r>
    </w:p>
    <w:p w14:paraId="4F4FB081"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Mustafa, A. (2017). Potensi Pasar Tradisional Simabur Bagi Masyarakat Di Nagari Simabur Kecamatan Pariangan Kabupaten Tanah Datar. </w:t>
      </w:r>
      <w:r w:rsidRPr="009C3387">
        <w:rPr>
          <w:rFonts w:ascii="Calibri" w:hAnsi="Calibri" w:cs="Calibri"/>
          <w:i/>
          <w:iCs/>
          <w:noProof/>
          <w:szCs w:val="24"/>
        </w:rPr>
        <w:t>Jurnal Spasial</w:t>
      </w:r>
      <w:r w:rsidRPr="009C3387">
        <w:rPr>
          <w:rFonts w:ascii="Calibri" w:hAnsi="Calibri" w:cs="Calibri"/>
          <w:noProof/>
          <w:szCs w:val="24"/>
        </w:rPr>
        <w:t xml:space="preserve">, </w:t>
      </w:r>
      <w:r w:rsidRPr="009C3387">
        <w:rPr>
          <w:rFonts w:ascii="Calibri" w:hAnsi="Calibri" w:cs="Calibri"/>
          <w:i/>
          <w:iCs/>
          <w:noProof/>
          <w:szCs w:val="24"/>
        </w:rPr>
        <w:t>2</w:t>
      </w:r>
      <w:r w:rsidRPr="009C3387">
        <w:rPr>
          <w:rFonts w:ascii="Calibri" w:hAnsi="Calibri" w:cs="Calibri"/>
          <w:noProof/>
          <w:szCs w:val="24"/>
        </w:rPr>
        <w:t>(1). https://doi.org/10.22202/js.v2i1.1584</w:t>
      </w:r>
    </w:p>
    <w:p w14:paraId="3F331C4E"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Nuhayati, M. U., Dedih, D., &amp; Mulyana, J. (2021). Sistem Pendukung Keputusan Untuk Menentukan Lokasi Usaha Kuliner Yang Strategis Menggunakan Metode Naive Bayes. </w:t>
      </w:r>
      <w:r w:rsidRPr="009C3387">
        <w:rPr>
          <w:rFonts w:ascii="Calibri" w:hAnsi="Calibri" w:cs="Calibri"/>
          <w:i/>
          <w:iCs/>
          <w:noProof/>
          <w:szCs w:val="24"/>
        </w:rPr>
        <w:t>Jurnal Interkom: Jurnal Publikasi Ilmiah Bidang Teknologi Informasi Dan Komunikasi</w:t>
      </w:r>
      <w:r w:rsidRPr="009C3387">
        <w:rPr>
          <w:rFonts w:ascii="Calibri" w:hAnsi="Calibri" w:cs="Calibri"/>
          <w:noProof/>
          <w:szCs w:val="24"/>
        </w:rPr>
        <w:t xml:space="preserve">, </w:t>
      </w:r>
      <w:r w:rsidRPr="009C3387">
        <w:rPr>
          <w:rFonts w:ascii="Calibri" w:hAnsi="Calibri" w:cs="Calibri"/>
          <w:i/>
          <w:iCs/>
          <w:noProof/>
          <w:szCs w:val="24"/>
        </w:rPr>
        <w:t>12</w:t>
      </w:r>
      <w:r w:rsidRPr="009C3387">
        <w:rPr>
          <w:rFonts w:ascii="Calibri" w:hAnsi="Calibri" w:cs="Calibri"/>
          <w:noProof/>
          <w:szCs w:val="24"/>
        </w:rPr>
        <w:t>(1), 4–12. https://doi.org/10.35969/interkom.v12i1.22</w:t>
      </w:r>
    </w:p>
    <w:p w14:paraId="26D1B534"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Rahman, S. (2015). Analisis Nilai Tambah Agroindustri Chips Jagung. </w:t>
      </w:r>
      <w:r w:rsidRPr="009C3387">
        <w:rPr>
          <w:rFonts w:ascii="Calibri" w:hAnsi="Calibri" w:cs="Calibri"/>
          <w:i/>
          <w:iCs/>
          <w:noProof/>
          <w:szCs w:val="24"/>
        </w:rPr>
        <w:t>Jurnal Aplikasi Teknologi Pangan</w:t>
      </w:r>
      <w:r w:rsidRPr="009C3387">
        <w:rPr>
          <w:rFonts w:ascii="Calibri" w:hAnsi="Calibri" w:cs="Calibri"/>
          <w:noProof/>
          <w:szCs w:val="24"/>
        </w:rPr>
        <w:t xml:space="preserve">, </w:t>
      </w:r>
      <w:r w:rsidRPr="009C3387">
        <w:rPr>
          <w:rFonts w:ascii="Calibri" w:hAnsi="Calibri" w:cs="Calibri"/>
          <w:i/>
          <w:iCs/>
          <w:noProof/>
          <w:szCs w:val="24"/>
        </w:rPr>
        <w:t>4</w:t>
      </w:r>
      <w:r w:rsidRPr="009C3387">
        <w:rPr>
          <w:rFonts w:ascii="Calibri" w:hAnsi="Calibri" w:cs="Calibri"/>
          <w:noProof/>
          <w:szCs w:val="24"/>
        </w:rPr>
        <w:t>(3), 108–111. https://doi.org/10.17728/jatp.v4i3.136</w:t>
      </w:r>
    </w:p>
    <w:p w14:paraId="56214FB3"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Rangkuti, A. H. (2011). Teknik Pengambilan Keputusan Multi Kriteria Menggunakan Metode BAYES, MPE, CPI dan AHP. </w:t>
      </w:r>
      <w:r w:rsidRPr="009C3387">
        <w:rPr>
          <w:rFonts w:ascii="Calibri" w:hAnsi="Calibri" w:cs="Calibri"/>
          <w:i/>
          <w:iCs/>
          <w:noProof/>
          <w:szCs w:val="24"/>
        </w:rPr>
        <w:t>ComTech: Computer, Mathematics and Engineering Applications</w:t>
      </w:r>
      <w:r w:rsidRPr="009C3387">
        <w:rPr>
          <w:rFonts w:ascii="Calibri" w:hAnsi="Calibri" w:cs="Calibri"/>
          <w:noProof/>
          <w:szCs w:val="24"/>
        </w:rPr>
        <w:t xml:space="preserve">, </w:t>
      </w:r>
      <w:r w:rsidRPr="009C3387">
        <w:rPr>
          <w:rFonts w:ascii="Calibri" w:hAnsi="Calibri" w:cs="Calibri"/>
          <w:i/>
          <w:iCs/>
          <w:noProof/>
          <w:szCs w:val="24"/>
        </w:rPr>
        <w:t>2</w:t>
      </w:r>
      <w:r w:rsidRPr="009C3387">
        <w:rPr>
          <w:rFonts w:ascii="Calibri" w:hAnsi="Calibri" w:cs="Calibri"/>
          <w:noProof/>
          <w:szCs w:val="24"/>
        </w:rPr>
        <w:t>(1), 229. https://doi.org/10.21512/comtech.v2i1.2738</w:t>
      </w:r>
    </w:p>
    <w:p w14:paraId="56FB6EA0"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Susilawati, D., Susilawati, D., Rachmawati, P., &amp; Maurine, R. S. (2022). Pemberdayaan </w:t>
      </w:r>
      <w:r w:rsidRPr="009C3387">
        <w:rPr>
          <w:rFonts w:ascii="Calibri" w:hAnsi="Calibri" w:cs="Calibri"/>
          <w:noProof/>
          <w:szCs w:val="24"/>
        </w:rPr>
        <w:lastRenderedPageBreak/>
        <w:t xml:space="preserve">Kelompok Ternak Melalui Pengolahan Tabungan Pakan Sapi Dengan Teknik Silase Di Desa Sangup Boyolali. </w:t>
      </w:r>
      <w:r w:rsidRPr="009C3387">
        <w:rPr>
          <w:rFonts w:ascii="Calibri" w:hAnsi="Calibri" w:cs="Calibri"/>
          <w:i/>
          <w:iCs/>
          <w:noProof/>
          <w:szCs w:val="24"/>
        </w:rPr>
        <w:t>SELAPARANG: Jurnal Pengabdian Masyarakat Berkemajuan</w:t>
      </w:r>
      <w:r w:rsidRPr="009C3387">
        <w:rPr>
          <w:rFonts w:ascii="Calibri" w:hAnsi="Calibri" w:cs="Calibri"/>
          <w:noProof/>
          <w:szCs w:val="24"/>
        </w:rPr>
        <w:t xml:space="preserve">, </w:t>
      </w:r>
      <w:r w:rsidRPr="009C3387">
        <w:rPr>
          <w:rFonts w:ascii="Calibri" w:hAnsi="Calibri" w:cs="Calibri"/>
          <w:i/>
          <w:iCs/>
          <w:noProof/>
          <w:szCs w:val="24"/>
        </w:rPr>
        <w:t>6</w:t>
      </w:r>
      <w:r w:rsidRPr="009C3387">
        <w:rPr>
          <w:rFonts w:ascii="Calibri" w:hAnsi="Calibri" w:cs="Calibri"/>
          <w:noProof/>
          <w:szCs w:val="24"/>
        </w:rPr>
        <w:t>(3), 1203. https://doi.org/10.31764/jpmb.v6i3.8976</w:t>
      </w:r>
    </w:p>
    <w:p w14:paraId="06CFDFD9"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Tanjung, W. N., Adhitya, P., Putri, A., Dian, R., Adiprasetyo, D., &amp; Juanita, T. (2013). Analisis Pengambilan Keputusan untuk Pabrik Sepatu ABC. </w:t>
      </w:r>
      <w:r w:rsidRPr="009C3387">
        <w:rPr>
          <w:rFonts w:ascii="Calibri" w:hAnsi="Calibri" w:cs="Calibri"/>
          <w:i/>
          <w:iCs/>
          <w:noProof/>
          <w:szCs w:val="24"/>
        </w:rPr>
        <w:t>Journal of Industrial Enginering &amp; Management Systems</w:t>
      </w:r>
      <w:r w:rsidRPr="009C3387">
        <w:rPr>
          <w:rFonts w:ascii="Calibri" w:hAnsi="Calibri" w:cs="Calibri"/>
          <w:noProof/>
          <w:szCs w:val="24"/>
        </w:rPr>
        <w:t xml:space="preserve">, </w:t>
      </w:r>
      <w:r w:rsidRPr="009C3387">
        <w:rPr>
          <w:rFonts w:ascii="Calibri" w:hAnsi="Calibri" w:cs="Calibri"/>
          <w:i/>
          <w:iCs/>
          <w:noProof/>
          <w:szCs w:val="24"/>
        </w:rPr>
        <w:t>6</w:t>
      </w:r>
      <w:r w:rsidRPr="009C3387">
        <w:rPr>
          <w:rFonts w:ascii="Calibri" w:hAnsi="Calibri" w:cs="Calibri"/>
          <w:noProof/>
          <w:szCs w:val="24"/>
        </w:rPr>
        <w:t>(2), 20–37.</w:t>
      </w:r>
    </w:p>
    <w:p w14:paraId="6FCB34A3" w14:textId="77777777" w:rsidR="009C3387" w:rsidRP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Ulfa Agustin, H., Hidayat Rianto, W., &amp; Kusuma, H. (2018). Analisis Pengaruh Modal Dan Tenaga Kerja Terhadap Efisiensi Produksi Genteng Di Desa Sukorejo Kecamatan Gandusari Kabupaten Trenggalek. </w:t>
      </w:r>
      <w:r w:rsidRPr="009C3387">
        <w:rPr>
          <w:rFonts w:ascii="Calibri" w:hAnsi="Calibri" w:cs="Calibri"/>
          <w:i/>
          <w:iCs/>
          <w:noProof/>
          <w:szCs w:val="24"/>
        </w:rPr>
        <w:t>Jurnal Ilmu Ekonomi</w:t>
      </w:r>
      <w:r w:rsidRPr="009C3387">
        <w:rPr>
          <w:rFonts w:ascii="Calibri" w:hAnsi="Calibri" w:cs="Calibri"/>
          <w:noProof/>
          <w:szCs w:val="24"/>
        </w:rPr>
        <w:t xml:space="preserve">, </w:t>
      </w:r>
      <w:r w:rsidRPr="009C3387">
        <w:rPr>
          <w:rFonts w:ascii="Calibri" w:hAnsi="Calibri" w:cs="Calibri"/>
          <w:i/>
          <w:iCs/>
          <w:noProof/>
          <w:szCs w:val="24"/>
        </w:rPr>
        <w:t>2</w:t>
      </w:r>
      <w:r w:rsidRPr="009C3387">
        <w:rPr>
          <w:rFonts w:ascii="Calibri" w:hAnsi="Calibri" w:cs="Calibri"/>
          <w:noProof/>
          <w:szCs w:val="24"/>
        </w:rPr>
        <w:t>, 194–205.</w:t>
      </w:r>
    </w:p>
    <w:p w14:paraId="61AF42E1" w14:textId="77777777" w:rsidR="009C3387" w:rsidRDefault="009C3387" w:rsidP="00477D2C">
      <w:pPr>
        <w:widowControl w:val="0"/>
        <w:autoSpaceDE w:val="0"/>
        <w:autoSpaceDN w:val="0"/>
        <w:adjustRightInd w:val="0"/>
        <w:spacing w:after="0" w:line="240" w:lineRule="auto"/>
        <w:ind w:left="480" w:hanging="480"/>
        <w:jc w:val="both"/>
        <w:rPr>
          <w:rFonts w:ascii="Calibri" w:hAnsi="Calibri" w:cs="Calibri"/>
          <w:noProof/>
          <w:szCs w:val="24"/>
        </w:rPr>
      </w:pPr>
      <w:r w:rsidRPr="009C3387">
        <w:rPr>
          <w:rFonts w:ascii="Calibri" w:hAnsi="Calibri" w:cs="Calibri"/>
          <w:noProof/>
          <w:szCs w:val="24"/>
        </w:rPr>
        <w:t xml:space="preserve">Yulianti, E., &amp; Juwita, F. (2016). Sistem Pendukung Keputusan Pemilihan Tempat Kuliner di Kota Padang Menggunakan Metode Perbandingan Eksponensial (MPE). </w:t>
      </w:r>
      <w:r w:rsidRPr="009C3387">
        <w:rPr>
          <w:rFonts w:ascii="Calibri" w:hAnsi="Calibri" w:cs="Calibri"/>
          <w:i/>
          <w:iCs/>
          <w:noProof/>
          <w:szCs w:val="24"/>
        </w:rPr>
        <w:t>Jurnal TEKNOIF</w:t>
      </w:r>
      <w:r w:rsidRPr="009C3387">
        <w:rPr>
          <w:rFonts w:ascii="Calibri" w:hAnsi="Calibri" w:cs="Calibri"/>
          <w:noProof/>
          <w:szCs w:val="24"/>
        </w:rPr>
        <w:t xml:space="preserve">, </w:t>
      </w:r>
      <w:r w:rsidRPr="009C3387">
        <w:rPr>
          <w:rFonts w:ascii="Calibri" w:hAnsi="Calibri" w:cs="Calibri"/>
          <w:i/>
          <w:iCs/>
          <w:noProof/>
          <w:szCs w:val="24"/>
        </w:rPr>
        <w:t>4</w:t>
      </w:r>
      <w:r w:rsidRPr="009C3387">
        <w:rPr>
          <w:rFonts w:ascii="Calibri" w:hAnsi="Calibri" w:cs="Calibri"/>
          <w:noProof/>
          <w:szCs w:val="24"/>
        </w:rPr>
        <w:t>(2), 51–58.</w:t>
      </w:r>
    </w:p>
    <w:p w14:paraId="3B3B1642" w14:textId="119C399A" w:rsidR="00477D2C" w:rsidRDefault="00477D2C" w:rsidP="00477D2C">
      <w:pPr>
        <w:widowControl w:val="0"/>
        <w:autoSpaceDE w:val="0"/>
        <w:autoSpaceDN w:val="0"/>
        <w:adjustRightInd w:val="0"/>
        <w:spacing w:after="0" w:line="240" w:lineRule="auto"/>
        <w:ind w:left="480" w:hanging="480"/>
        <w:jc w:val="both"/>
        <w:rPr>
          <w:rFonts w:ascii="Calibri" w:hAnsi="Calibri" w:cs="Calibri"/>
          <w:bCs/>
          <w:iCs/>
          <w:noProof/>
          <w:lang w:val="en-GB"/>
        </w:rPr>
      </w:pPr>
      <w:r w:rsidRPr="00477D2C">
        <w:rPr>
          <w:rFonts w:ascii="Calibri" w:hAnsi="Calibri" w:cs="Calibri"/>
          <w:bCs/>
          <w:iCs/>
          <w:noProof/>
          <w:lang w:val="en-GB"/>
        </w:rPr>
        <w:t>Putra, I. R. 2018. Tingginya Harga Jagung Berdampak Pada Peternak dan Produsen Pakan.</w:t>
      </w:r>
      <w:r>
        <w:rPr>
          <w:rFonts w:ascii="Calibri" w:hAnsi="Calibri" w:cs="Calibri"/>
          <w:bCs/>
          <w:iCs/>
          <w:noProof/>
          <w:lang w:val="en-GB"/>
        </w:rPr>
        <w:t xml:space="preserve"> </w:t>
      </w:r>
      <w:r w:rsidRPr="00477D2C">
        <w:rPr>
          <w:rFonts w:ascii="Calibri" w:hAnsi="Calibri" w:cs="Calibri"/>
          <w:bCs/>
          <w:iCs/>
          <w:noProof/>
          <w:lang w:val="en-GB"/>
        </w:rPr>
        <w:t>https://www.merdeka.com/uang/tinggi</w:t>
      </w:r>
      <w:r w:rsidRPr="00477D2C">
        <w:rPr>
          <w:rFonts w:ascii="Calibri" w:hAnsi="Calibri" w:cs="Calibri"/>
          <w:bCs/>
          <w:iCs/>
          <w:noProof/>
          <w:lang w:val="en-GB"/>
        </w:rPr>
        <w:t>nya-harga-jagung-berdampak-pada-peternak-dan-produsen-pakan.html. [11 Desember 2018].</w:t>
      </w:r>
    </w:p>
    <w:p w14:paraId="39939B6C" w14:textId="77777777" w:rsidR="00477D2C" w:rsidRPr="00477D2C" w:rsidRDefault="00477D2C" w:rsidP="00477D2C">
      <w:pPr>
        <w:widowControl w:val="0"/>
        <w:autoSpaceDE w:val="0"/>
        <w:autoSpaceDN w:val="0"/>
        <w:adjustRightInd w:val="0"/>
        <w:spacing w:after="0" w:line="240" w:lineRule="auto"/>
        <w:ind w:left="480" w:hanging="480"/>
        <w:jc w:val="both"/>
        <w:rPr>
          <w:rFonts w:ascii="Calibri" w:hAnsi="Calibri" w:cs="Calibri"/>
          <w:bCs/>
          <w:iCs/>
          <w:noProof/>
          <w:lang w:val="en-GB"/>
        </w:rPr>
      </w:pPr>
      <w:r w:rsidRPr="00477D2C">
        <w:rPr>
          <w:rFonts w:ascii="Calibri" w:hAnsi="Calibri" w:cs="Calibri"/>
          <w:bCs/>
          <w:iCs/>
          <w:noProof/>
          <w:lang w:val="en-GB"/>
        </w:rPr>
        <w:t xml:space="preserve">Yuniartha, L. 2018. Bungkil Kedelai Naik Berpotensi Naikkan Harga Pakan Ternak. </w:t>
      </w:r>
      <w:hyperlink r:id="rId11" w:history="1">
        <w:r w:rsidRPr="00477D2C">
          <w:rPr>
            <w:rStyle w:val="Hyperlink"/>
            <w:rFonts w:ascii="Calibri" w:hAnsi="Calibri" w:cs="Calibri"/>
            <w:bCs/>
            <w:iCs/>
            <w:noProof/>
            <w:lang w:val="en-GB"/>
          </w:rPr>
          <w:t>https://industri.kontan.co.id/news/bungkil-kedelai-naik-berpotensi-naikkan-harga-pakan-ternak</w:t>
        </w:r>
      </w:hyperlink>
      <w:r w:rsidRPr="00477D2C">
        <w:rPr>
          <w:rFonts w:ascii="Calibri" w:hAnsi="Calibri" w:cs="Calibri"/>
          <w:bCs/>
          <w:iCs/>
          <w:noProof/>
          <w:lang w:val="en-GB"/>
        </w:rPr>
        <w:t>. [11 Desember 2018].</w:t>
      </w:r>
    </w:p>
    <w:p w14:paraId="2AE996F0" w14:textId="77777777" w:rsidR="004359C9" w:rsidRDefault="004359C9" w:rsidP="004359C9">
      <w:pPr>
        <w:widowControl w:val="0"/>
        <w:autoSpaceDE w:val="0"/>
        <w:autoSpaceDN w:val="0"/>
        <w:adjustRightInd w:val="0"/>
        <w:spacing w:after="0" w:line="240" w:lineRule="auto"/>
        <w:ind w:left="480" w:hanging="480"/>
        <w:jc w:val="both"/>
        <w:rPr>
          <w:rFonts w:ascii="Calibri" w:hAnsi="Calibri" w:cs="Calibri"/>
          <w:bCs/>
          <w:iCs/>
          <w:noProof/>
          <w:lang w:val="en-GB"/>
        </w:rPr>
      </w:pPr>
      <w:r w:rsidRPr="004359C9">
        <w:rPr>
          <w:rFonts w:ascii="Calibri" w:hAnsi="Calibri" w:cs="Calibri"/>
          <w:bCs/>
          <w:iCs/>
          <w:noProof/>
          <w:lang w:val="en-GB"/>
        </w:rPr>
        <w:t>Badan Standardisasi Nasional. 2006. SNI 01-3930-2006. Pakan Ayam Ras Pedaging (</w:t>
      </w:r>
      <w:r w:rsidRPr="004359C9">
        <w:rPr>
          <w:rFonts w:ascii="Calibri" w:hAnsi="Calibri" w:cs="Calibri"/>
          <w:bCs/>
          <w:i/>
          <w:iCs/>
          <w:noProof/>
          <w:lang w:val="en-GB"/>
        </w:rPr>
        <w:t>broiler finisher</w:t>
      </w:r>
      <w:r w:rsidRPr="004359C9">
        <w:rPr>
          <w:rFonts w:ascii="Calibri" w:hAnsi="Calibri" w:cs="Calibri"/>
          <w:bCs/>
          <w:iCs/>
          <w:noProof/>
          <w:lang w:val="en-GB"/>
        </w:rPr>
        <w:t>). Jakarta: Badan Standardisasi Nasional.</w:t>
      </w:r>
    </w:p>
    <w:p w14:paraId="67782ED1" w14:textId="19A2CAC9" w:rsidR="00C80211" w:rsidRPr="00C80211" w:rsidRDefault="00C80211" w:rsidP="00C80211">
      <w:pPr>
        <w:widowControl w:val="0"/>
        <w:autoSpaceDE w:val="0"/>
        <w:autoSpaceDN w:val="0"/>
        <w:adjustRightInd w:val="0"/>
        <w:spacing w:after="0" w:line="240" w:lineRule="auto"/>
        <w:ind w:left="480" w:hanging="480"/>
        <w:jc w:val="both"/>
        <w:rPr>
          <w:rFonts w:ascii="Calibri" w:hAnsi="Calibri" w:cs="Calibri"/>
          <w:bCs/>
          <w:iCs/>
          <w:noProof/>
          <w:lang w:val="en-GB"/>
        </w:rPr>
      </w:pPr>
      <w:r w:rsidRPr="00C80211">
        <w:rPr>
          <w:rFonts w:ascii="Calibri" w:hAnsi="Calibri" w:cs="Calibri"/>
          <w:bCs/>
          <w:iCs/>
          <w:noProof/>
          <w:lang w:val="en-GB"/>
        </w:rPr>
        <w:t xml:space="preserve">Dinas Pertanian. </w:t>
      </w:r>
      <w:r>
        <w:rPr>
          <w:rFonts w:ascii="Calibri" w:hAnsi="Calibri" w:cs="Calibri"/>
          <w:bCs/>
          <w:iCs/>
          <w:noProof/>
          <w:lang w:val="en-GB"/>
        </w:rPr>
        <w:t>Jumlah Populasi</w:t>
      </w:r>
      <w:r w:rsidRPr="00C80211">
        <w:rPr>
          <w:rFonts w:ascii="Calibri" w:hAnsi="Calibri" w:cs="Calibri"/>
          <w:bCs/>
          <w:iCs/>
          <w:noProof/>
          <w:lang w:val="en-GB"/>
        </w:rPr>
        <w:t xml:space="preserve"> Ayam 201</w:t>
      </w:r>
      <w:r>
        <w:rPr>
          <w:rFonts w:ascii="Calibri" w:hAnsi="Calibri" w:cs="Calibri"/>
          <w:bCs/>
          <w:iCs/>
          <w:noProof/>
          <w:lang w:val="en-GB"/>
        </w:rPr>
        <w:t>5</w:t>
      </w:r>
      <w:r w:rsidRPr="00C80211">
        <w:rPr>
          <w:rFonts w:ascii="Calibri" w:hAnsi="Calibri" w:cs="Calibri"/>
          <w:bCs/>
          <w:iCs/>
          <w:noProof/>
          <w:lang w:val="en-GB"/>
        </w:rPr>
        <w:t>-2018. Banyuwangi: Dinas Pertanian.</w:t>
      </w:r>
    </w:p>
    <w:p w14:paraId="3CE94605" w14:textId="77777777" w:rsidR="00C80211" w:rsidRPr="004359C9" w:rsidRDefault="00C80211" w:rsidP="004359C9">
      <w:pPr>
        <w:widowControl w:val="0"/>
        <w:autoSpaceDE w:val="0"/>
        <w:autoSpaceDN w:val="0"/>
        <w:adjustRightInd w:val="0"/>
        <w:spacing w:after="0" w:line="240" w:lineRule="auto"/>
        <w:ind w:left="480" w:hanging="480"/>
        <w:jc w:val="both"/>
        <w:rPr>
          <w:rFonts w:ascii="Calibri" w:hAnsi="Calibri" w:cs="Calibri"/>
          <w:bCs/>
          <w:iCs/>
          <w:noProof/>
          <w:lang w:val="en-GB"/>
        </w:rPr>
      </w:pPr>
    </w:p>
    <w:p w14:paraId="5E504596" w14:textId="77777777" w:rsidR="004359C9" w:rsidRPr="004359C9" w:rsidRDefault="004359C9" w:rsidP="004359C9">
      <w:pPr>
        <w:widowControl w:val="0"/>
        <w:autoSpaceDE w:val="0"/>
        <w:autoSpaceDN w:val="0"/>
        <w:adjustRightInd w:val="0"/>
        <w:spacing w:after="0" w:line="240" w:lineRule="auto"/>
        <w:ind w:left="480" w:hanging="480"/>
        <w:jc w:val="both"/>
        <w:rPr>
          <w:rFonts w:ascii="Calibri" w:hAnsi="Calibri" w:cs="Calibri"/>
          <w:bCs/>
          <w:iCs/>
          <w:noProof/>
          <w:lang w:val="en-GB"/>
        </w:rPr>
      </w:pPr>
    </w:p>
    <w:p w14:paraId="6EBE3DFF" w14:textId="77777777" w:rsidR="00477D2C" w:rsidRPr="00477D2C" w:rsidRDefault="00477D2C" w:rsidP="00477D2C">
      <w:pPr>
        <w:widowControl w:val="0"/>
        <w:autoSpaceDE w:val="0"/>
        <w:autoSpaceDN w:val="0"/>
        <w:adjustRightInd w:val="0"/>
        <w:spacing w:after="0" w:line="240" w:lineRule="auto"/>
        <w:ind w:left="480" w:hanging="480"/>
        <w:jc w:val="both"/>
        <w:rPr>
          <w:rFonts w:ascii="Calibri" w:hAnsi="Calibri" w:cs="Calibri"/>
          <w:bCs/>
          <w:iCs/>
          <w:noProof/>
          <w:lang w:val="en-GB"/>
        </w:rPr>
      </w:pPr>
    </w:p>
    <w:p w14:paraId="7B40E06A" w14:textId="77777777" w:rsidR="00477D2C" w:rsidRPr="00477D2C" w:rsidRDefault="00477D2C" w:rsidP="00477D2C">
      <w:pPr>
        <w:widowControl w:val="0"/>
        <w:autoSpaceDE w:val="0"/>
        <w:autoSpaceDN w:val="0"/>
        <w:adjustRightInd w:val="0"/>
        <w:spacing w:after="0" w:line="240" w:lineRule="auto"/>
        <w:ind w:left="480" w:hanging="480"/>
        <w:jc w:val="both"/>
        <w:rPr>
          <w:rFonts w:ascii="Calibri" w:hAnsi="Calibri" w:cs="Calibri"/>
          <w:bCs/>
          <w:iCs/>
          <w:noProof/>
          <w:lang w:val="en-GB"/>
        </w:rPr>
      </w:pPr>
    </w:p>
    <w:p w14:paraId="6B385B8B" w14:textId="77777777" w:rsidR="00477D2C" w:rsidRPr="009C3387" w:rsidRDefault="00477D2C" w:rsidP="00477D2C">
      <w:pPr>
        <w:widowControl w:val="0"/>
        <w:autoSpaceDE w:val="0"/>
        <w:autoSpaceDN w:val="0"/>
        <w:adjustRightInd w:val="0"/>
        <w:spacing w:after="0" w:line="240" w:lineRule="auto"/>
        <w:ind w:left="480" w:hanging="480"/>
        <w:jc w:val="both"/>
        <w:rPr>
          <w:rFonts w:ascii="Calibri" w:hAnsi="Calibri" w:cs="Calibri"/>
          <w:noProof/>
        </w:rPr>
      </w:pPr>
    </w:p>
    <w:p w14:paraId="60E0523D" w14:textId="193D9752" w:rsidR="00686C10" w:rsidRPr="006D6840" w:rsidRDefault="00C03877" w:rsidP="00345920">
      <w:pPr>
        <w:tabs>
          <w:tab w:val="left" w:pos="284"/>
        </w:tabs>
        <w:spacing w:after="0" w:line="240" w:lineRule="auto"/>
        <w:jc w:val="both"/>
        <w:rPr>
          <w:rFonts w:cstheme="minorHAnsi"/>
        </w:rPr>
      </w:pPr>
      <w:r>
        <w:rPr>
          <w:rFonts w:cstheme="minorHAnsi"/>
        </w:rPr>
        <w:fldChar w:fldCharType="end"/>
      </w:r>
    </w:p>
    <w:p w14:paraId="138D5577" w14:textId="77777777" w:rsidR="00686C10" w:rsidRPr="006D6840" w:rsidRDefault="00686C10" w:rsidP="00D435C1">
      <w:pPr>
        <w:tabs>
          <w:tab w:val="left" w:pos="284"/>
        </w:tabs>
        <w:spacing w:after="240"/>
        <w:ind w:left="851" w:hanging="851"/>
        <w:jc w:val="both"/>
        <w:rPr>
          <w:rFonts w:cstheme="minorHAnsi"/>
        </w:rPr>
      </w:pPr>
    </w:p>
    <w:p w14:paraId="19A3DC61" w14:textId="77777777" w:rsidR="00686C10" w:rsidRPr="006D6840" w:rsidRDefault="00686C10" w:rsidP="00D435C1">
      <w:pPr>
        <w:tabs>
          <w:tab w:val="left" w:pos="284"/>
        </w:tabs>
        <w:spacing w:after="240"/>
        <w:ind w:left="851" w:hanging="851"/>
        <w:jc w:val="both"/>
        <w:rPr>
          <w:rFonts w:cstheme="minorHAnsi"/>
        </w:rPr>
      </w:pPr>
    </w:p>
    <w:p w14:paraId="3DA14ACF" w14:textId="77777777" w:rsidR="00686C10" w:rsidRDefault="00686C10" w:rsidP="00D435C1">
      <w:pPr>
        <w:tabs>
          <w:tab w:val="left" w:pos="284"/>
        </w:tabs>
        <w:spacing w:after="240"/>
        <w:ind w:left="851" w:hanging="851"/>
        <w:jc w:val="both"/>
        <w:rPr>
          <w:rFonts w:ascii="Verdana" w:hAnsi="Verdana"/>
        </w:rPr>
      </w:pPr>
    </w:p>
    <w:p w14:paraId="2988B7E0" w14:textId="77777777" w:rsidR="00686C10" w:rsidRDefault="00686C10" w:rsidP="00D435C1">
      <w:pPr>
        <w:tabs>
          <w:tab w:val="left" w:pos="284"/>
        </w:tabs>
        <w:spacing w:after="240"/>
        <w:ind w:left="851" w:hanging="851"/>
        <w:jc w:val="both"/>
        <w:rPr>
          <w:rFonts w:ascii="Verdana" w:hAnsi="Verdana"/>
        </w:rPr>
      </w:pPr>
    </w:p>
    <w:p w14:paraId="1BDF1484" w14:textId="6FBFBB7E" w:rsidR="00686C10" w:rsidRDefault="00686C10" w:rsidP="00D435C1">
      <w:pPr>
        <w:tabs>
          <w:tab w:val="left" w:pos="284"/>
        </w:tabs>
        <w:spacing w:after="240"/>
        <w:ind w:left="851" w:hanging="851"/>
        <w:jc w:val="both"/>
        <w:rPr>
          <w:rFonts w:ascii="Verdana" w:hAnsi="Verdana"/>
        </w:rPr>
        <w:sectPr w:rsidR="00686C10" w:rsidSect="003570B8">
          <w:headerReference w:type="default" r:id="rId12"/>
          <w:footerReference w:type="default" r:id="rId13"/>
          <w:type w:val="continuous"/>
          <w:pgSz w:w="11906" w:h="16838" w:code="9"/>
          <w:pgMar w:top="1440" w:right="1440" w:bottom="1440" w:left="1440" w:header="720" w:footer="425" w:gutter="0"/>
          <w:cols w:num="2" w:space="720"/>
          <w:docGrid w:linePitch="360"/>
        </w:sectPr>
      </w:pPr>
    </w:p>
    <w:p w14:paraId="14700020" w14:textId="06DB086E" w:rsidR="00111B9C" w:rsidRPr="00DF266B" w:rsidRDefault="00111B9C" w:rsidP="00D435C1">
      <w:pPr>
        <w:tabs>
          <w:tab w:val="left" w:pos="284"/>
        </w:tabs>
        <w:spacing w:after="240"/>
        <w:ind w:left="851" w:hanging="851"/>
        <w:jc w:val="both"/>
        <w:rPr>
          <w:rFonts w:ascii="Verdana" w:hAnsi="Verdana"/>
        </w:rPr>
      </w:pPr>
    </w:p>
    <w:p w14:paraId="0A77BEE3" w14:textId="77777777" w:rsidR="00111B9C" w:rsidRDefault="00111B9C" w:rsidP="00D435C1">
      <w:pPr>
        <w:jc w:val="both"/>
      </w:pPr>
    </w:p>
    <w:sectPr w:rsidR="00111B9C" w:rsidSect="003570B8">
      <w:type w:val="continuous"/>
      <w:pgSz w:w="11906" w:h="16838" w:code="9"/>
      <w:pgMar w:top="1440" w:right="1440" w:bottom="1440" w:left="1440" w:header="720"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6113E" w14:textId="77777777" w:rsidR="002033D5" w:rsidRDefault="002033D5" w:rsidP="00111B9C">
      <w:pPr>
        <w:spacing w:after="0" w:line="240" w:lineRule="auto"/>
      </w:pPr>
      <w:r>
        <w:separator/>
      </w:r>
    </w:p>
  </w:endnote>
  <w:endnote w:type="continuationSeparator" w:id="0">
    <w:p w14:paraId="3DF9DFE6" w14:textId="77777777" w:rsidR="002033D5" w:rsidRDefault="002033D5" w:rsidP="0011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Devanagari">
    <w:altName w:val="Kokila"/>
    <w:panose1 w:val="00000000000000000000"/>
    <w:charset w:val="00"/>
    <w:family w:val="roman"/>
    <w:notTrueType/>
    <w:pitch w:val="variable"/>
    <w:sig w:usb0="A00080EF" w:usb1="4000204A" w:usb2="00000000" w:usb3="00000000" w:csb0="00000001" w:csb1="00000000"/>
  </w:font>
  <w:font w:name="Adobe Song Std L">
    <w:altName w:val="Yu Gothic"/>
    <w:panose1 w:val="00000000000000000000"/>
    <w:charset w:val="80"/>
    <w:family w:val="roman"/>
    <w:notTrueType/>
    <w:pitch w:val="variable"/>
    <w:sig w:usb0="00000207" w:usb1="0A0F1810" w:usb2="00000016" w:usb3="00000000" w:csb0="00060007"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339550"/>
      <w:docPartObj>
        <w:docPartGallery w:val="Page Numbers (Bottom of Page)"/>
        <w:docPartUnique/>
      </w:docPartObj>
    </w:sdtPr>
    <w:sdtEndPr>
      <w:rPr>
        <w:noProof/>
      </w:rPr>
    </w:sdtEndPr>
    <w:sdtContent>
      <w:p w14:paraId="19810017" w14:textId="26FA2622" w:rsidR="003570B8" w:rsidRPr="002A29DC" w:rsidRDefault="00DE0367" w:rsidP="003570B8">
        <w:pPr>
          <w:pStyle w:val="Footer"/>
          <w:tabs>
            <w:tab w:val="center" w:pos="5387"/>
          </w:tabs>
          <w:jc w:val="both"/>
          <w:rPr>
            <w:i/>
            <w:iCs/>
            <w:lang w:val="id-ID"/>
          </w:rPr>
        </w:pPr>
        <w:r>
          <w:rPr>
            <w:i/>
            <w:iCs/>
            <w:noProof/>
            <w:lang w:val="id-ID"/>
          </w:rPr>
          <w:drawing>
            <wp:anchor distT="0" distB="0" distL="114300" distR="114300" simplePos="0" relativeHeight="251671552" behindDoc="0" locked="0" layoutInCell="1" allowOverlap="1" wp14:anchorId="475E9E28" wp14:editId="4878D764">
              <wp:simplePos x="0" y="0"/>
              <wp:positionH relativeFrom="column">
                <wp:posOffset>50800</wp:posOffset>
              </wp:positionH>
              <wp:positionV relativeFrom="paragraph">
                <wp:posOffset>27305</wp:posOffset>
              </wp:positionV>
              <wp:extent cx="158750" cy="1587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3570B8" w:rsidRPr="00BD5742">
          <w:rPr>
            <w:noProof/>
            <w:sz w:val="18"/>
            <w:szCs w:val="18"/>
            <w:lang w:eastAsia="zh-CN"/>
          </w:rPr>
          <mc:AlternateContent>
            <mc:Choice Requires="wps">
              <w:drawing>
                <wp:anchor distT="0" distB="0" distL="114300" distR="114300" simplePos="0" relativeHeight="251668480" behindDoc="0" locked="0" layoutInCell="1" allowOverlap="1" wp14:anchorId="196F46F1" wp14:editId="5D014219">
                  <wp:simplePos x="0" y="0"/>
                  <wp:positionH relativeFrom="margin">
                    <wp:align>left</wp:align>
                  </wp:positionH>
                  <wp:positionV relativeFrom="paragraph">
                    <wp:posOffset>-25400</wp:posOffset>
                  </wp:positionV>
                  <wp:extent cx="5753100" cy="0"/>
                  <wp:effectExtent l="0" t="1905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28575"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C726722" id="Straight Connector 17"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" strokecolor="#00b050" strokeweight="2.25pt">
                  <v:stroke joinstyle="miter"/>
                  <o:lock v:ext="edit" shapetype="f"/>
                  <w10:wrap anchorx="margin"/>
                </v:line>
              </w:pict>
            </mc:Fallback>
          </mc:AlternateContent>
        </w:r>
        <w:r w:rsidR="003570B8">
          <w:rPr>
            <w:rFonts w:asciiTheme="majorHAnsi" w:hAnsiTheme="majorHAnsi"/>
            <w:sz w:val="18"/>
            <w:szCs w:val="18"/>
          </w:rPr>
          <w:t xml:space="preserve">  </w:t>
        </w:r>
        <w:r w:rsidR="002E28B1">
          <w:rPr>
            <w:rFonts w:asciiTheme="majorHAnsi" w:hAnsiTheme="majorHAnsi"/>
            <w:sz w:val="18"/>
            <w:szCs w:val="18"/>
          </w:rPr>
          <w:t xml:space="preserve"> </w:t>
        </w:r>
        <w:r>
          <w:rPr>
            <w:rFonts w:asciiTheme="majorHAnsi" w:hAnsiTheme="majorHAnsi"/>
            <w:sz w:val="18"/>
            <w:szCs w:val="18"/>
          </w:rPr>
          <w:t xml:space="preserve">       </w:t>
        </w:r>
        <w:r w:rsidR="00D0001F">
          <w:rPr>
            <w:rFonts w:asciiTheme="majorHAnsi" w:hAnsiTheme="majorHAnsi"/>
            <w:sz w:val="18"/>
            <w:szCs w:val="18"/>
          </w:rPr>
          <w:t>https://....../...../xxxxxxx</w:t>
        </w:r>
      </w:p>
      <w:p w14:paraId="342F0503" w14:textId="04ED29F5" w:rsidR="003570B8" w:rsidRDefault="003570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F8198" w14:textId="77777777" w:rsidR="00111B9C" w:rsidRDefault="0011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5F5" w14:textId="77777777" w:rsidR="003570B8" w:rsidRPr="002A29DC" w:rsidRDefault="003570B8" w:rsidP="003570B8">
    <w:pPr>
      <w:pStyle w:val="Footer"/>
      <w:tabs>
        <w:tab w:val="center" w:pos="5387"/>
      </w:tabs>
      <w:jc w:val="both"/>
      <w:rPr>
        <w:i/>
        <w:iCs/>
        <w:lang w:val="id-ID"/>
      </w:rPr>
    </w:pPr>
    <w:r w:rsidRPr="00BD5742">
      <w:rPr>
        <w:noProof/>
        <w:sz w:val="18"/>
        <w:szCs w:val="18"/>
        <w:lang w:eastAsia="zh-CN"/>
      </w:rPr>
      <mc:AlternateContent>
        <mc:Choice Requires="wps">
          <w:drawing>
            <wp:anchor distT="0" distB="0" distL="114300" distR="114300" simplePos="0" relativeHeight="251670528" behindDoc="0" locked="0" layoutInCell="1" allowOverlap="1" wp14:anchorId="233BB440" wp14:editId="447EB039">
              <wp:simplePos x="0" y="0"/>
              <wp:positionH relativeFrom="margin">
                <wp:align>left</wp:align>
              </wp:positionH>
              <wp:positionV relativeFrom="paragraph">
                <wp:posOffset>-25400</wp:posOffset>
              </wp:positionV>
              <wp:extent cx="5753100" cy="0"/>
              <wp:effectExtent l="0" t="1905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28575"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161FB3FA" id="Straight Connector 15"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" strokecolor="#00b050" strokeweight="2.25pt">
              <v:stroke joinstyle="miter"/>
              <o:lock v:ext="edit" shapetype="f"/>
              <w10:wrap anchorx="margin"/>
            </v:line>
          </w:pict>
        </mc:Fallback>
      </mc:AlternateContent>
    </w:r>
    <w:r>
      <w:rPr>
        <w:rFonts w:asciiTheme="majorHAnsi" w:hAnsiTheme="majorHAnsi"/>
        <w:sz w:val="18"/>
        <w:szCs w:val="18"/>
      </w:rPr>
      <w:t xml:space="preserve">  </w:t>
    </w:r>
    <w:r>
      <w:rPr>
        <w:rFonts w:asciiTheme="majorHAnsi" w:hAnsiTheme="majorHAnsi"/>
        <w:i/>
        <w:sz w:val="18"/>
        <w:szCs w:val="18"/>
      </w:rPr>
      <w:t xml:space="preserve">Author 1 et al. </w:t>
    </w:r>
    <w:r w:rsidRPr="00B12E52">
      <w:rPr>
        <w:rFonts w:asciiTheme="majorHAnsi" w:hAnsiTheme="majorHAnsi"/>
        <w:i/>
        <w:sz w:val="18"/>
        <w:szCs w:val="18"/>
        <w:lang w:val="id-ID"/>
      </w:rPr>
      <w:t xml:space="preserve"> </w:t>
    </w:r>
    <w:r w:rsidRPr="00734E33">
      <w:rPr>
        <w:rFonts w:asciiTheme="majorHAnsi" w:hAnsiTheme="majorHAnsi"/>
        <w:i/>
        <w:sz w:val="18"/>
        <w:szCs w:val="18"/>
        <w:lang w:val="id-ID"/>
      </w:rPr>
      <w:t>(</w:t>
    </w:r>
    <w:r>
      <w:rPr>
        <w:rFonts w:asciiTheme="majorHAnsi" w:hAnsiTheme="majorHAnsi"/>
        <w:i/>
        <w:sz w:val="18"/>
        <w:szCs w:val="18"/>
      </w:rPr>
      <w:t>Judul Paper …</w:t>
    </w:r>
    <w:r w:rsidRPr="00734E33">
      <w:rPr>
        <w:rFonts w:asciiTheme="majorHAnsi" w:hAnsiTheme="majorHAnsi"/>
        <w:i/>
        <w:sz w:val="18"/>
        <w:szCs w:val="18"/>
        <w:lang w:val="id-ID"/>
      </w:rPr>
      <w:t>)</w:t>
    </w:r>
  </w:p>
  <w:sdt>
    <w:sdtPr>
      <w:id w:val="279537025"/>
      <w:docPartObj>
        <w:docPartGallery w:val="Page Numbers (Bottom of Page)"/>
        <w:docPartUnique/>
      </w:docPartObj>
    </w:sdtPr>
    <w:sdtEndPr>
      <w:rPr>
        <w:noProof/>
      </w:rPr>
    </w:sdtEndPr>
    <w:sdtContent>
      <w:p w14:paraId="3D40CFFD" w14:textId="64F78FCD" w:rsidR="003570B8" w:rsidRDefault="003570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C7E318" w14:textId="77777777" w:rsidR="00111B9C" w:rsidRDefault="0011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8B1C3" w14:textId="77777777" w:rsidR="002033D5" w:rsidRDefault="002033D5" w:rsidP="00111B9C">
      <w:pPr>
        <w:spacing w:after="0" w:line="240" w:lineRule="auto"/>
      </w:pPr>
      <w:r>
        <w:separator/>
      </w:r>
    </w:p>
  </w:footnote>
  <w:footnote w:type="continuationSeparator" w:id="0">
    <w:p w14:paraId="2CA9A1E1" w14:textId="77777777" w:rsidR="002033D5" w:rsidRDefault="002033D5" w:rsidP="0011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A224" w14:textId="284F9D0B" w:rsidR="00111B9C" w:rsidRPr="006D6840" w:rsidRDefault="000253F7" w:rsidP="00111B9C">
    <w:pPr>
      <w:pStyle w:val="NoSpacing"/>
      <w:ind w:right="-1"/>
      <w:jc w:val="right"/>
      <w:rPr>
        <w:rFonts w:asciiTheme="minorHAnsi" w:hAnsiTheme="minorHAnsi" w:cstheme="minorHAnsi"/>
        <w:b/>
        <w:bCs/>
        <w:iCs/>
        <w:sz w:val="32"/>
        <w:szCs w:val="32"/>
      </w:rPr>
    </w:pPr>
    <w:r w:rsidRPr="006D6840">
      <w:rPr>
        <w:rFonts w:asciiTheme="minorHAnsi" w:hAnsiTheme="minorHAnsi" w:cstheme="minorHAnsi"/>
        <w:b/>
        <w:bCs/>
        <w:noProof/>
        <w:sz w:val="32"/>
        <w:szCs w:val="32"/>
        <w:lang w:eastAsia="zh-CN"/>
      </w:rPr>
      <mc:AlternateContent>
        <mc:Choice Requires="wpg">
          <w:drawing>
            <wp:anchor distT="0" distB="0" distL="114300" distR="114300" simplePos="0" relativeHeight="251659264" behindDoc="0" locked="0" layoutInCell="1" allowOverlap="1" wp14:anchorId="54DC2AEB" wp14:editId="13D38049">
              <wp:simplePos x="0" y="0"/>
              <wp:positionH relativeFrom="column">
                <wp:posOffset>-19050</wp:posOffset>
              </wp:positionH>
              <wp:positionV relativeFrom="paragraph">
                <wp:posOffset>-50800</wp:posOffset>
              </wp:positionV>
              <wp:extent cx="5753100" cy="754380"/>
              <wp:effectExtent l="19050" t="38100" r="114300" b="121920"/>
              <wp:wrapNone/>
              <wp:docPr id="8" name="Group 8"/>
              <wp:cNvGraphicFramePr/>
              <a:graphic xmlns:a="http://schemas.openxmlformats.org/drawingml/2006/main">
                <a:graphicData uri="http://schemas.microsoft.com/office/word/2010/wordprocessingGroup">
                  <wpg:wgp>
                    <wpg:cNvGrpSpPr/>
                    <wpg:grpSpPr>
                      <a:xfrm>
                        <a:off x="0" y="0"/>
                        <a:ext cx="5753100" cy="754380"/>
                        <a:chOff x="0" y="0"/>
                        <a:chExt cx="5753100" cy="736720"/>
                      </a:xfrm>
                      <a:effectLst>
                        <a:outerShdw blurRad="50800" dist="38100" dir="2700000" algn="tl" rotWithShape="0">
                          <a:prstClr val="black">
                            <a:alpha val="40000"/>
                          </a:prstClr>
                        </a:outerShdw>
                      </a:effectLst>
                    </wpg:grpSpPr>
                    <wps:wsp>
                      <wps:cNvPr id="3" name="Straight Connector 3"/>
                      <wps:cNvCnPr/>
                      <wps:spPr>
                        <a:xfrm>
                          <a:off x="0" y="0"/>
                          <a:ext cx="5753100" cy="0"/>
                        </a:xfrm>
                        <a:prstGeom prst="line">
                          <a:avLst/>
                        </a:prstGeom>
                        <a:ln w="19050">
                          <a:solidFill>
                            <a:srgbClr val="00B050"/>
                          </a:solidFill>
                        </a:ln>
                      </wps:spPr>
                      <wps:style>
                        <a:lnRef idx="3">
                          <a:schemeClr val="accent1"/>
                        </a:lnRef>
                        <a:fillRef idx="0">
                          <a:schemeClr val="accent1"/>
                        </a:fillRef>
                        <a:effectRef idx="2">
                          <a:schemeClr val="accent1"/>
                        </a:effectRef>
                        <a:fontRef idx="minor">
                          <a:schemeClr val="tx1"/>
                        </a:fontRef>
                      </wps:style>
                      <wps:bodyPr/>
                    </wps:wsp>
                    <wps:wsp>
                      <wps:cNvPr id="5" name="Straight Connector 5"/>
                      <wps:cNvCnPr/>
                      <wps:spPr>
                        <a:xfrm>
                          <a:off x="0" y="736720"/>
                          <a:ext cx="5753100" cy="0"/>
                        </a:xfrm>
                        <a:prstGeom prst="line">
                          <a:avLst/>
                        </a:prstGeom>
                        <a:ln w="19050">
                          <a:solidFill>
                            <a:srgbClr val="00B050"/>
                          </a:solidFill>
                        </a:ln>
                      </wps:spPr>
                      <wps:style>
                        <a:lnRef idx="3">
                          <a:schemeClr val="accent1"/>
                        </a:lnRef>
                        <a:fillRef idx="0">
                          <a:schemeClr val="accent1"/>
                        </a:fillRef>
                        <a:effectRef idx="2">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733B252" id="Group 8" o:spid="_x0000_s1026" style="position:absolute;margin-left:-1.5pt;margin-top:-4pt;width:453pt;height:59.4pt;z-index:251659264;mso-width-relative:margin;mso-height-relative:margin" coordsize="57531,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">
              <v:line id="Straight Connector 3" o:spid="_x0000_s1027" style="position:absolute;visibility:visible;mso-wrap-style:square" from="0,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" strokecolor="#00b050" strokeweight="1.5pt">
                <v:stroke joinstyle="miter"/>
              </v:line>
              <v:line id="Straight Connector 5" o:spid="_x0000_s1028" style="position:absolute;visibility:visible;mso-wrap-style:square" from="0,7367" to="5753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" strokecolor="#00b050" strokeweight="1.5pt">
                <v:stroke joinstyle="miter"/>
              </v:line>
            </v:group>
          </w:pict>
        </mc:Fallback>
      </mc:AlternateContent>
    </w:r>
    <w:r w:rsidR="00004FA9" w:rsidRPr="006D6840">
      <w:rPr>
        <w:rFonts w:asciiTheme="minorHAnsi" w:hAnsiTheme="minorHAnsi" w:cstheme="minorHAnsi"/>
        <w:b/>
        <w:bCs/>
        <w:noProof/>
        <w:sz w:val="32"/>
        <w:szCs w:val="32"/>
        <w:lang w:eastAsia="zh-CN"/>
      </w:rPr>
      <w:drawing>
        <wp:anchor distT="0" distB="0" distL="114300" distR="114300" simplePos="0" relativeHeight="251660288" behindDoc="0" locked="0" layoutInCell="1" allowOverlap="1" wp14:anchorId="2123A274" wp14:editId="525382A5">
          <wp:simplePos x="0" y="0"/>
          <wp:positionH relativeFrom="column">
            <wp:posOffset>361950</wp:posOffset>
          </wp:positionH>
          <wp:positionV relativeFrom="paragraph">
            <wp:posOffset>6350</wp:posOffset>
          </wp:positionV>
          <wp:extent cx="590550" cy="65669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90550" cy="656691"/>
                  </a:xfrm>
                  <a:prstGeom prst="rect">
                    <a:avLst/>
                  </a:prstGeom>
                </pic:spPr>
              </pic:pic>
            </a:graphicData>
          </a:graphic>
          <wp14:sizeRelH relativeFrom="page">
            <wp14:pctWidth>0</wp14:pctWidth>
          </wp14:sizeRelH>
          <wp14:sizeRelV relativeFrom="page">
            <wp14:pctHeight>0</wp14:pctHeight>
          </wp14:sizeRelV>
        </wp:anchor>
      </w:drawing>
    </w:r>
    <w:r w:rsidR="00111B9C" w:rsidRPr="006D6840">
      <w:rPr>
        <w:rFonts w:asciiTheme="minorHAnsi" w:hAnsiTheme="minorHAnsi" w:cstheme="minorHAnsi"/>
        <w:b/>
        <w:bCs/>
        <w:noProof/>
        <w:sz w:val="32"/>
        <w:szCs w:val="32"/>
        <w:lang w:eastAsia="zh-CN"/>
      </w:rPr>
      <w:t>Jurnal Agroteknologi Merdeka Pasuruan</w:t>
    </w:r>
  </w:p>
  <w:p w14:paraId="45E4FF4B" w14:textId="19F9B997" w:rsidR="00111B9C" w:rsidRPr="006D6840" w:rsidRDefault="00111B9C" w:rsidP="00111B9C">
    <w:pPr>
      <w:pStyle w:val="NoSpacing"/>
      <w:jc w:val="right"/>
      <w:rPr>
        <w:rFonts w:asciiTheme="minorHAnsi" w:hAnsiTheme="minorHAnsi" w:cstheme="minorHAnsi"/>
        <w:iCs/>
        <w:sz w:val="20"/>
        <w:szCs w:val="20"/>
      </w:rPr>
    </w:pPr>
    <w:r w:rsidRPr="006D6840">
      <w:rPr>
        <w:rFonts w:asciiTheme="minorHAnsi" w:hAnsiTheme="minorHAnsi" w:cstheme="minorHAnsi"/>
        <w:iCs/>
        <w:sz w:val="20"/>
        <w:szCs w:val="20"/>
        <w:lang w:val="id-ID"/>
      </w:rPr>
      <w:t>V</w:t>
    </w:r>
    <w:r w:rsidRPr="006D6840">
      <w:rPr>
        <w:rFonts w:asciiTheme="minorHAnsi" w:hAnsiTheme="minorHAnsi" w:cstheme="minorHAnsi"/>
        <w:iCs/>
        <w:sz w:val="20"/>
        <w:szCs w:val="20"/>
      </w:rPr>
      <w:t>ol. 1</w:t>
    </w:r>
    <w:r w:rsidRPr="006D6840">
      <w:rPr>
        <w:rFonts w:asciiTheme="minorHAnsi" w:hAnsiTheme="minorHAnsi" w:cstheme="minorHAnsi"/>
        <w:iCs/>
        <w:sz w:val="20"/>
        <w:szCs w:val="20"/>
        <w:lang w:val="id-ID"/>
      </w:rPr>
      <w:t>, No. 1</w:t>
    </w:r>
    <w:r w:rsidRPr="006D6840">
      <w:rPr>
        <w:rFonts w:asciiTheme="minorHAnsi" w:hAnsiTheme="minorHAnsi" w:cstheme="minorHAnsi"/>
        <w:iCs/>
        <w:sz w:val="20"/>
        <w:szCs w:val="20"/>
      </w:rPr>
      <w:t xml:space="preserve">, </w:t>
    </w:r>
    <w:r w:rsidR="00D72527" w:rsidRPr="006D6840">
      <w:rPr>
        <w:rFonts w:asciiTheme="minorHAnsi" w:hAnsiTheme="minorHAnsi" w:cstheme="minorHAnsi"/>
        <w:iCs/>
        <w:sz w:val="20"/>
        <w:szCs w:val="20"/>
      </w:rPr>
      <w:t>Juni</w:t>
    </w:r>
    <w:r w:rsidRPr="006D6840">
      <w:rPr>
        <w:rFonts w:asciiTheme="minorHAnsi" w:hAnsiTheme="minorHAnsi" w:cstheme="minorHAnsi"/>
        <w:iCs/>
        <w:sz w:val="20"/>
        <w:szCs w:val="20"/>
      </w:rPr>
      <w:t xml:space="preserve"> 202</w:t>
    </w:r>
    <w:r w:rsidR="00D72527" w:rsidRPr="006D6840">
      <w:rPr>
        <w:rFonts w:asciiTheme="minorHAnsi" w:hAnsiTheme="minorHAnsi" w:cstheme="minorHAnsi"/>
        <w:iCs/>
        <w:sz w:val="20"/>
        <w:szCs w:val="20"/>
      </w:rPr>
      <w:t>3</w:t>
    </w:r>
    <w:r w:rsidRPr="006D6840">
      <w:rPr>
        <w:rFonts w:asciiTheme="minorHAnsi" w:hAnsiTheme="minorHAnsi" w:cstheme="minorHAnsi"/>
        <w:iCs/>
        <w:sz w:val="20"/>
        <w:szCs w:val="20"/>
      </w:rPr>
      <w:t>,</w:t>
    </w:r>
    <w:r w:rsidRPr="006D6840">
      <w:rPr>
        <w:rFonts w:asciiTheme="minorHAnsi" w:hAnsiTheme="minorHAnsi" w:cstheme="minorHAnsi"/>
        <w:iCs/>
        <w:sz w:val="20"/>
        <w:szCs w:val="20"/>
        <w:lang w:val="id-ID"/>
      </w:rPr>
      <w:t xml:space="preserve"> </w:t>
    </w:r>
    <w:r w:rsidRPr="006D6840">
      <w:rPr>
        <w:rFonts w:asciiTheme="minorHAnsi" w:hAnsiTheme="minorHAnsi" w:cstheme="minorHAnsi"/>
        <w:iCs/>
        <w:sz w:val="20"/>
        <w:szCs w:val="20"/>
        <w:lang w:val="en-GB"/>
      </w:rPr>
      <w:t xml:space="preserve">pp. </w:t>
    </w:r>
    <w:r w:rsidRPr="006D6840">
      <w:rPr>
        <w:rFonts w:asciiTheme="minorHAnsi" w:hAnsiTheme="minorHAnsi" w:cstheme="minorHAnsi"/>
        <w:iCs/>
        <w:sz w:val="20"/>
        <w:szCs w:val="20"/>
      </w:rPr>
      <w:t>1-7</w:t>
    </w:r>
  </w:p>
  <w:p w14:paraId="7D22AD45" w14:textId="77777777" w:rsidR="00111B9C" w:rsidRPr="006D6840" w:rsidRDefault="00111B9C" w:rsidP="00111B9C">
    <w:pPr>
      <w:pStyle w:val="Header"/>
      <w:tabs>
        <w:tab w:val="left" w:pos="2514"/>
        <w:tab w:val="center" w:pos="4371"/>
      </w:tabs>
      <w:ind w:right="45"/>
      <w:jc w:val="right"/>
      <w:rPr>
        <w:rFonts w:cstheme="minorHAnsi"/>
        <w:color w:val="00B050"/>
        <w:sz w:val="20"/>
        <w:szCs w:val="20"/>
        <w:lang w:val="en-GB"/>
      </w:rPr>
    </w:pPr>
    <w:r w:rsidRPr="006D6840">
      <w:rPr>
        <w:rFonts w:cstheme="minorHAnsi"/>
        <w:sz w:val="20"/>
        <w:szCs w:val="20"/>
      </w:rPr>
      <w:tab/>
    </w:r>
    <w:r w:rsidRPr="006D6840">
      <w:rPr>
        <w:rFonts w:cstheme="minorHAnsi"/>
        <w:sz w:val="20"/>
        <w:szCs w:val="20"/>
      </w:rPr>
      <w:tab/>
      <w:t xml:space="preserve">ISSN </w:t>
    </w:r>
    <w:hyperlink r:id="rId2" w:history="1">
      <w:r w:rsidRPr="006D6840">
        <w:rPr>
          <w:rStyle w:val="Hyperlink"/>
          <w:rFonts w:cstheme="minorHAnsi"/>
          <w:color w:val="00B050"/>
          <w:sz w:val="20"/>
          <w:szCs w:val="20"/>
        </w:rPr>
        <w:t>2597-</w:t>
      </w:r>
    </w:hyperlink>
    <w:r w:rsidRPr="006D6840">
      <w:rPr>
        <w:rStyle w:val="Hyperlink"/>
        <w:rFonts w:cstheme="minorHAnsi"/>
        <w:color w:val="00B050"/>
        <w:sz w:val="20"/>
        <w:szCs w:val="20"/>
      </w:rPr>
      <w:t>8683</w:t>
    </w:r>
    <w:r w:rsidRPr="006D6840">
      <w:rPr>
        <w:rStyle w:val="Hyperlink"/>
        <w:rFonts w:cstheme="minorHAnsi"/>
        <w:color w:val="auto"/>
        <w:sz w:val="20"/>
        <w:szCs w:val="20"/>
      </w:rPr>
      <w:t xml:space="preserve"> DOI</w:t>
    </w:r>
    <w:r w:rsidRPr="006D6840">
      <w:rPr>
        <w:rStyle w:val="Hyperlink"/>
        <w:rFonts w:cstheme="minorHAnsi"/>
        <w:sz w:val="20"/>
        <w:szCs w:val="20"/>
      </w:rPr>
      <w:t xml:space="preserve"> : </w:t>
    </w:r>
    <w:r w:rsidRPr="006D6840">
      <w:rPr>
        <w:rStyle w:val="Hyperlink"/>
        <w:rFonts w:cstheme="minorHAnsi"/>
        <w:color w:val="00B050"/>
        <w:sz w:val="20"/>
        <w:szCs w:val="20"/>
      </w:rPr>
      <w:t>https://..............xxxx</w:t>
    </w:r>
  </w:p>
  <w:p w14:paraId="365E25C8" w14:textId="77777777" w:rsidR="00111B9C" w:rsidRPr="006D6840" w:rsidRDefault="00111B9C" w:rsidP="00111B9C">
    <w:pPr>
      <w:pStyle w:val="Header"/>
      <w:ind w:right="45"/>
      <w:jc w:val="right"/>
      <w:rPr>
        <w:rStyle w:val="PageNumber"/>
        <w:rFonts w:asciiTheme="minorHAnsi" w:hAnsiTheme="minorHAnsi" w:cstheme="minorHAnsi"/>
        <w:sz w:val="20"/>
        <w:szCs w:val="20"/>
      </w:rPr>
    </w:pPr>
    <w:r w:rsidRPr="006D6840">
      <w:rPr>
        <w:rStyle w:val="Hyperlink"/>
        <w:rFonts w:cstheme="minorHAnsi"/>
        <w:color w:val="00B050"/>
        <w:sz w:val="20"/>
        <w:szCs w:val="20"/>
        <w:lang w:val="en-GB"/>
      </w:rPr>
      <w:t>https://jamp-jurnal.unmerpas.ac.id/index.php/jamppertanian/index</w:t>
    </w:r>
  </w:p>
  <w:p w14:paraId="069D24B5" w14:textId="77777777" w:rsidR="00111B9C" w:rsidRDefault="0011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D03BE" w14:textId="3FA54735" w:rsidR="00111B9C" w:rsidRPr="00702475" w:rsidRDefault="00111B9C">
    <w:pPr>
      <w:pStyle w:val="Header"/>
      <w:rPr>
        <w:rFonts w:cstheme="minorHAnsi"/>
        <w:i/>
        <w:iCs/>
        <w:sz w:val="18"/>
        <w:szCs w:val="18"/>
      </w:rPr>
    </w:pPr>
    <w:r w:rsidRPr="00702475">
      <w:rPr>
        <w:rFonts w:cstheme="minorHAnsi"/>
        <w:i/>
        <w:iCs/>
        <w:sz w:val="16"/>
        <w:szCs w:val="16"/>
      </w:rPr>
      <w:t>Jurnal Agroteknologi Merdeka Pasuruan</w:t>
    </w:r>
    <w:r w:rsidRPr="00702475">
      <w:rPr>
        <w:rFonts w:cstheme="minorHAnsi"/>
        <w:i/>
        <w:iCs/>
        <w:sz w:val="18"/>
        <w:szCs w:val="18"/>
      </w:rPr>
      <w:tab/>
    </w:r>
    <w:r w:rsidRPr="00702475">
      <w:rPr>
        <w:rFonts w:cstheme="minorHAnsi"/>
        <w:i/>
        <w:iCs/>
        <w:sz w:val="18"/>
        <w:szCs w:val="18"/>
      </w:rPr>
      <w:tab/>
    </w:r>
    <w:r w:rsidRPr="00702475">
      <w:rPr>
        <w:rFonts w:cstheme="minorHAnsi"/>
        <w:i/>
        <w:iCs/>
        <w:sz w:val="16"/>
        <w:szCs w:val="16"/>
      </w:rPr>
      <w:t>ISSN: 2597-8683</w:t>
    </w:r>
  </w:p>
  <w:p w14:paraId="4F38C6C6" w14:textId="6AA5F9A2" w:rsidR="00111B9C" w:rsidRPr="00702475" w:rsidRDefault="00111B9C">
    <w:pPr>
      <w:pStyle w:val="Header"/>
      <w:rPr>
        <w:rFonts w:cstheme="minorHAnsi"/>
        <w:i/>
        <w:iCs/>
        <w:sz w:val="16"/>
        <w:szCs w:val="16"/>
      </w:rPr>
    </w:pPr>
    <w:r w:rsidRPr="00702475">
      <w:rPr>
        <w:rFonts w:cstheme="minorHAnsi"/>
        <w:noProof/>
        <w:sz w:val="16"/>
        <w:szCs w:val="16"/>
        <w:lang w:eastAsia="zh-CN"/>
      </w:rPr>
      <mc:AlternateContent>
        <mc:Choice Requires="wps">
          <w:drawing>
            <wp:anchor distT="0" distB="0" distL="114300" distR="114300" simplePos="0" relativeHeight="251664384" behindDoc="0" locked="0" layoutInCell="1" allowOverlap="1" wp14:anchorId="7BD95FB7" wp14:editId="461A4E26">
              <wp:simplePos x="0" y="0"/>
              <wp:positionH relativeFrom="margin">
                <wp:posOffset>0</wp:posOffset>
              </wp:positionH>
              <wp:positionV relativeFrom="paragraph">
                <wp:posOffset>214955</wp:posOffset>
              </wp:positionV>
              <wp:extent cx="5753100" cy="0"/>
              <wp:effectExtent l="0" t="1905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28575" cap="flat" cmpd="sng" algn="ctr">
                        <a:solidFill>
                          <a:srgbClr val="00B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165936D1"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6.95pt" to="45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" strokecolor="#00b050" strokeweight="2.25pt">
              <v:stroke joinstyle="miter"/>
              <o:lock v:ext="edit" shapetype="f"/>
              <w10:wrap anchorx="margin"/>
            </v:line>
          </w:pict>
        </mc:Fallback>
      </mc:AlternateContent>
    </w:r>
    <w:r w:rsidRPr="00702475">
      <w:rPr>
        <w:rFonts w:cstheme="minorHAnsi"/>
        <w:i/>
        <w:iCs/>
        <w:sz w:val="16"/>
        <w:szCs w:val="16"/>
      </w:rPr>
      <w:t>Vol. 1, No. 1, Juni 2023, pp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63EB0"/>
    <w:multiLevelType w:val="hybridMultilevel"/>
    <w:tmpl w:val="7AB87632"/>
    <w:lvl w:ilvl="0" w:tplc="46A22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E41A1"/>
    <w:multiLevelType w:val="multilevel"/>
    <w:tmpl w:val="328479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9C"/>
    <w:rsid w:val="00004FA9"/>
    <w:rsid w:val="000253F7"/>
    <w:rsid w:val="0006718A"/>
    <w:rsid w:val="00111B9C"/>
    <w:rsid w:val="00141436"/>
    <w:rsid w:val="001A7225"/>
    <w:rsid w:val="002033D5"/>
    <w:rsid w:val="00222403"/>
    <w:rsid w:val="00243C1F"/>
    <w:rsid w:val="002475BC"/>
    <w:rsid w:val="002A2A12"/>
    <w:rsid w:val="002E28B1"/>
    <w:rsid w:val="00345920"/>
    <w:rsid w:val="003570B8"/>
    <w:rsid w:val="00374836"/>
    <w:rsid w:val="003E314D"/>
    <w:rsid w:val="00423A55"/>
    <w:rsid w:val="004359C9"/>
    <w:rsid w:val="00477D2C"/>
    <w:rsid w:val="004C2C77"/>
    <w:rsid w:val="005A3B17"/>
    <w:rsid w:val="005D324E"/>
    <w:rsid w:val="0061475A"/>
    <w:rsid w:val="00686C10"/>
    <w:rsid w:val="006D52A8"/>
    <w:rsid w:val="006D6840"/>
    <w:rsid w:val="00702475"/>
    <w:rsid w:val="00731A25"/>
    <w:rsid w:val="007C5F9E"/>
    <w:rsid w:val="008569AE"/>
    <w:rsid w:val="008661D7"/>
    <w:rsid w:val="009C3387"/>
    <w:rsid w:val="00A12636"/>
    <w:rsid w:val="00AB17A3"/>
    <w:rsid w:val="00B10955"/>
    <w:rsid w:val="00B141FE"/>
    <w:rsid w:val="00B46978"/>
    <w:rsid w:val="00B97847"/>
    <w:rsid w:val="00BA6F7B"/>
    <w:rsid w:val="00BC28F2"/>
    <w:rsid w:val="00C03877"/>
    <w:rsid w:val="00C80211"/>
    <w:rsid w:val="00C81856"/>
    <w:rsid w:val="00D0001F"/>
    <w:rsid w:val="00D016B6"/>
    <w:rsid w:val="00D435C1"/>
    <w:rsid w:val="00D72527"/>
    <w:rsid w:val="00DA6593"/>
    <w:rsid w:val="00DE0367"/>
    <w:rsid w:val="00E81CC2"/>
    <w:rsid w:val="00FB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D8EC5"/>
  <w15:chartTrackingRefBased/>
  <w15:docId w15:val="{59F13F6B-1812-4946-8A40-BEE3AB6D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11B9C"/>
    <w:rPr>
      <w:rFonts w:cs="Times New Roman"/>
      <w:color w:val="8496B0" w:themeColor="text2" w:themeTint="99"/>
      <w:u w:val="none"/>
    </w:rPr>
  </w:style>
  <w:style w:type="paragraph" w:customStyle="1" w:styleId="Titleabstrac">
    <w:name w:val="Title abstrac"/>
    <w:basedOn w:val="Normal"/>
    <w:rsid w:val="00111B9C"/>
    <w:pPr>
      <w:spacing w:before="120" w:after="0" w:line="216" w:lineRule="auto"/>
    </w:pPr>
    <w:rPr>
      <w:rFonts w:ascii="Adobe Devanagari" w:eastAsia="Times New Roman" w:hAnsi="Adobe Devanagari" w:cs="Times New Roman"/>
      <w:b/>
      <w:bCs/>
      <w:iCs/>
      <w:color w:val="4472C4" w:themeColor="accent1"/>
      <w:sz w:val="32"/>
      <w:szCs w:val="20"/>
    </w:rPr>
  </w:style>
  <w:style w:type="paragraph" w:customStyle="1" w:styleId="Author">
    <w:name w:val="Author"/>
    <w:basedOn w:val="Normal"/>
    <w:qFormat/>
    <w:rsid w:val="00111B9C"/>
    <w:pPr>
      <w:spacing w:after="80" w:line="240" w:lineRule="auto"/>
    </w:pPr>
    <w:rPr>
      <w:rFonts w:ascii="Adobe Song Std L" w:eastAsia="Times New Roman" w:hAnsi="Adobe Song Std L" w:cs="Times New Roman"/>
      <w:b/>
      <w:bCs/>
      <w:szCs w:val="18"/>
      <w:vertAlign w:val="superscript"/>
    </w:rPr>
  </w:style>
  <w:style w:type="paragraph" w:customStyle="1" w:styleId="affiliation">
    <w:name w:val="affiliation"/>
    <w:basedOn w:val="Normal"/>
    <w:qFormat/>
    <w:rsid w:val="00111B9C"/>
    <w:pPr>
      <w:spacing w:after="0" w:line="240" w:lineRule="auto"/>
      <w:jc w:val="center"/>
    </w:pPr>
    <w:rPr>
      <w:rFonts w:ascii="Adobe Arabic" w:eastAsia="Times New Roman" w:hAnsi="Adobe Arabic" w:cs="Times New Roman"/>
      <w:bCs/>
      <w:sz w:val="20"/>
      <w:szCs w:val="20"/>
      <w:lang w:val="id-ID"/>
    </w:rPr>
  </w:style>
  <w:style w:type="table" w:styleId="TableGrid">
    <w:name w:val="Table Grid"/>
    <w:basedOn w:val="TableNormal"/>
    <w:uiPriority w:val="59"/>
    <w:rsid w:val="00111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Text">
    <w:name w:val="AbstractText"/>
    <w:rsid w:val="00111B9C"/>
    <w:pPr>
      <w:spacing w:after="80" w:line="240" w:lineRule="auto"/>
      <w:jc w:val="both"/>
    </w:pPr>
    <w:rPr>
      <w:rFonts w:asciiTheme="majorHAnsi" w:eastAsia="Times New Roman" w:hAnsiTheme="majorHAnsi" w:cs="Times New Roman"/>
      <w:sz w:val="20"/>
      <w:szCs w:val="20"/>
      <w:lang w:val="en"/>
    </w:rPr>
  </w:style>
  <w:style w:type="paragraph" w:customStyle="1" w:styleId="Keyword">
    <w:name w:val="Keyword"/>
    <w:rsid w:val="00111B9C"/>
    <w:pPr>
      <w:spacing w:after="0" w:line="200" w:lineRule="exact"/>
    </w:pPr>
    <w:rPr>
      <w:rFonts w:ascii="Adobe Devanagari" w:eastAsia="Times New Roman" w:hAnsi="Adobe Devanagari" w:cs="Times New Roman"/>
      <w:sz w:val="18"/>
      <w:szCs w:val="20"/>
    </w:rPr>
  </w:style>
  <w:style w:type="paragraph" w:customStyle="1" w:styleId="Normal1">
    <w:name w:val="Normal1"/>
    <w:qFormat/>
    <w:rsid w:val="00111B9C"/>
    <w:pPr>
      <w:spacing w:line="256" w:lineRule="auto"/>
    </w:pPr>
    <w:rPr>
      <w:rFonts w:ascii="Calibri" w:eastAsia="Calibri" w:hAnsi="Calibri" w:cs="Calibri"/>
      <w:lang w:val="id-ID"/>
    </w:rPr>
  </w:style>
  <w:style w:type="table" w:customStyle="1" w:styleId="Style12">
    <w:name w:val="_Style 12"/>
    <w:basedOn w:val="TableNormal"/>
    <w:qFormat/>
    <w:rsid w:val="00111B9C"/>
    <w:pPr>
      <w:spacing w:after="0" w:line="240" w:lineRule="auto"/>
    </w:pPr>
    <w:rPr>
      <w:rFonts w:ascii="Calibri" w:eastAsia="Calibri" w:hAnsi="Calibri" w:cs="Calibri"/>
      <w:sz w:val="20"/>
      <w:szCs w:val="20"/>
    </w:rPr>
    <w:tblPr>
      <w:tblInd w:w="0" w:type="nil"/>
      <w:tblCellMar>
        <w:left w:w="115" w:type="dxa"/>
        <w:right w:w="115" w:type="dxa"/>
      </w:tblCellMar>
    </w:tblPr>
  </w:style>
  <w:style w:type="paragraph" w:customStyle="1" w:styleId="figurecaption">
    <w:name w:val="figure caption"/>
    <w:rsid w:val="00111B9C"/>
    <w:pPr>
      <w:spacing w:before="80" w:after="200" w:line="240" w:lineRule="auto"/>
      <w:jc w:val="center"/>
    </w:pPr>
    <w:rPr>
      <w:rFonts w:asciiTheme="majorHAnsi" w:eastAsia="SimSun" w:hAnsiTheme="majorHAnsi" w:cs="Cambria"/>
      <w:szCs w:val="20"/>
    </w:rPr>
  </w:style>
  <w:style w:type="paragraph" w:customStyle="1" w:styleId="Gambar">
    <w:name w:val="Gambar"/>
    <w:basedOn w:val="Caption"/>
    <w:qFormat/>
    <w:rsid w:val="00111B9C"/>
    <w:pPr>
      <w:spacing w:after="0"/>
      <w:jc w:val="center"/>
    </w:pPr>
    <w:rPr>
      <w:rFonts w:asciiTheme="majorHAnsi" w:eastAsia="Times New Roman" w:hAnsiTheme="majorHAnsi" w:cs="Times New Roman"/>
      <w:i w:val="0"/>
      <w:color w:val="auto"/>
      <w:sz w:val="22"/>
      <w:szCs w:val="20"/>
      <w:lang w:val="en-AU"/>
    </w:rPr>
  </w:style>
  <w:style w:type="paragraph" w:styleId="Caption">
    <w:name w:val="caption"/>
    <w:basedOn w:val="Normal"/>
    <w:next w:val="Normal"/>
    <w:uiPriority w:val="35"/>
    <w:semiHidden/>
    <w:unhideWhenUsed/>
    <w:qFormat/>
    <w:rsid w:val="00111B9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11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B9C"/>
  </w:style>
  <w:style w:type="paragraph" w:styleId="Footer">
    <w:name w:val="footer"/>
    <w:basedOn w:val="Normal"/>
    <w:link w:val="FooterChar"/>
    <w:uiPriority w:val="99"/>
    <w:unhideWhenUsed/>
    <w:rsid w:val="00111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B9C"/>
  </w:style>
  <w:style w:type="character" w:styleId="PageNumber">
    <w:name w:val="page number"/>
    <w:basedOn w:val="DefaultParagraphFont"/>
    <w:uiPriority w:val="99"/>
    <w:rsid w:val="00111B9C"/>
    <w:rPr>
      <w:rFonts w:ascii="Adobe Devanagari" w:hAnsi="Adobe Devanagari" w:cs="Times New Roman"/>
    </w:rPr>
  </w:style>
  <w:style w:type="paragraph" w:styleId="NoSpacing">
    <w:name w:val="No Spacing"/>
    <w:uiPriority w:val="1"/>
    <w:qFormat/>
    <w:rsid w:val="00111B9C"/>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111B9C"/>
    <w:rPr>
      <w:color w:val="605E5C"/>
      <w:shd w:val="clear" w:color="auto" w:fill="E1DFDD"/>
    </w:rPr>
  </w:style>
  <w:style w:type="character" w:customStyle="1" w:styleId="fontstyle01">
    <w:name w:val="fontstyle01"/>
    <w:basedOn w:val="DefaultParagraphFont"/>
    <w:rsid w:val="00C03877"/>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231">
      <w:bodyDiv w:val="1"/>
      <w:marLeft w:val="0"/>
      <w:marRight w:val="0"/>
      <w:marTop w:val="0"/>
      <w:marBottom w:val="0"/>
      <w:divBdr>
        <w:top w:val="none" w:sz="0" w:space="0" w:color="auto"/>
        <w:left w:val="none" w:sz="0" w:space="0" w:color="auto"/>
        <w:bottom w:val="none" w:sz="0" w:space="0" w:color="auto"/>
        <w:right w:val="none" w:sz="0" w:space="0" w:color="auto"/>
      </w:divBdr>
    </w:div>
    <w:div w:id="961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ustri.kontan.co.id/news/bungkil-kedelai-naik-berpotensi-naikkan-harga-pakan-terna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2597-" TargetMode="External"/><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file:///E:\KULIAH\S2\Tesis\Data%20Penelitian\JST\SB1\Rekap%20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invertIfNegative val="0"/>
          <c:cat>
            <c:numRef>
              <c:f>'Jumlah DOC'!$D$9:$D$12</c:f>
              <c:numCache>
                <c:formatCode>General</c:formatCode>
                <c:ptCount val="4"/>
                <c:pt idx="0">
                  <c:v>2015</c:v>
                </c:pt>
                <c:pt idx="1">
                  <c:v>2016</c:v>
                </c:pt>
                <c:pt idx="2">
                  <c:v>2017</c:v>
                </c:pt>
                <c:pt idx="3">
                  <c:v>2018</c:v>
                </c:pt>
              </c:numCache>
            </c:numRef>
          </c:cat>
          <c:val>
            <c:numRef>
              <c:f>'Jumlah DOC'!$E$9:$E$12</c:f>
              <c:numCache>
                <c:formatCode>General</c:formatCode>
                <c:ptCount val="4"/>
                <c:pt idx="0">
                  <c:v>698003.25</c:v>
                </c:pt>
                <c:pt idx="1">
                  <c:v>782680.5</c:v>
                </c:pt>
                <c:pt idx="2">
                  <c:v>785886.15</c:v>
                </c:pt>
                <c:pt idx="3">
                  <c:v>837469.5</c:v>
                </c:pt>
              </c:numCache>
            </c:numRef>
          </c:val>
          <c:extLst>
            <c:ext xmlns:c16="http://schemas.microsoft.com/office/drawing/2014/chart" uri="{C3380CC4-5D6E-409C-BE32-E72D297353CC}">
              <c16:uniqueId val="{00000000-FCAD-46E1-92DB-6267F6DB349D}"/>
            </c:ext>
          </c:extLst>
        </c:ser>
        <c:dLbls>
          <c:showLegendKey val="0"/>
          <c:showVal val="0"/>
          <c:showCatName val="0"/>
          <c:showSerName val="0"/>
          <c:showPercent val="0"/>
          <c:showBubbleSize val="0"/>
        </c:dLbls>
        <c:gapWidth val="150"/>
        <c:axId val="49265664"/>
        <c:axId val="51977216"/>
      </c:barChart>
      <c:catAx>
        <c:axId val="49265664"/>
        <c:scaling>
          <c:orientation val="minMax"/>
        </c:scaling>
        <c:delete val="0"/>
        <c:axPos val="b"/>
        <c:title>
          <c:tx>
            <c:rich>
              <a:bodyPr/>
              <a:lstStyle/>
              <a:p>
                <a:pPr>
                  <a:defRPr>
                    <a:latin typeface="Times New Roman" pitchFamily="18" charset="0"/>
                    <a:cs typeface="Times New Roman" pitchFamily="18" charset="0"/>
                  </a:defRPr>
                </a:pPr>
                <a:r>
                  <a:rPr lang="en-GB">
                    <a:latin typeface="Times New Roman" pitchFamily="18" charset="0"/>
                    <a:cs typeface="Times New Roman" pitchFamily="18" charset="0"/>
                  </a:rPr>
                  <a:t>Tahun</a:t>
                </a:r>
              </a:p>
            </c:rich>
          </c:tx>
          <c:layout>
            <c:manualLayout>
              <c:xMode val="edge"/>
              <c:yMode val="edge"/>
              <c:x val="0.47851027996500439"/>
              <c:y val="0.8925692621755614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51977216"/>
        <c:crosses val="autoZero"/>
        <c:auto val="1"/>
        <c:lblAlgn val="ctr"/>
        <c:lblOffset val="100"/>
        <c:noMultiLvlLbl val="0"/>
      </c:catAx>
      <c:valAx>
        <c:axId val="51977216"/>
        <c:scaling>
          <c:orientation val="minMax"/>
        </c:scaling>
        <c:delete val="0"/>
        <c:axPos val="l"/>
        <c:majorGridlines>
          <c:spPr>
            <a:ln>
              <a:noFill/>
            </a:ln>
          </c:spPr>
        </c:majorGridlines>
        <c:title>
          <c:tx>
            <c:rich>
              <a:bodyPr rot="-5400000" vert="horz"/>
              <a:lstStyle/>
              <a:p>
                <a:pPr>
                  <a:defRPr>
                    <a:latin typeface="Times New Roman" pitchFamily="18" charset="0"/>
                    <a:cs typeface="Times New Roman" pitchFamily="18" charset="0"/>
                  </a:defRPr>
                </a:pPr>
                <a:r>
                  <a:rPr lang="en-GB">
                    <a:latin typeface="Times New Roman" pitchFamily="18" charset="0"/>
                    <a:cs typeface="Times New Roman" pitchFamily="18" charset="0"/>
                  </a:rPr>
                  <a:t>Jumlah</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49265664"/>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F4A86-3D28-4602-A31E-037F9034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5912</Words>
  <Characters>33704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 </cp:lastModifiedBy>
  <cp:revision>32</cp:revision>
  <dcterms:created xsi:type="dcterms:W3CDTF">2023-03-09T07:11:00Z</dcterms:created>
  <dcterms:modified xsi:type="dcterms:W3CDTF">2023-06-07T01:33:00Z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dcda0554-5bc7-31c3-a165-c31ae158b36b</vt:lpwstr>
  </property>
  <property fmtid="{D5CDD505-2E9C-101B-9397-08002B2CF9AE}" pid="24" name="Mendeley Citation Style_1">
    <vt:lpwstr>http://www.zotero.org/styles/apa</vt:lpwstr>
  </property>
</Properties>
</file>